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Mar>
          <w:top w:w="369" w:type="dxa"/>
          <w:left w:w="340" w:type="dxa"/>
          <w:right w:w="0" w:type="dxa"/>
        </w:tblCellMar>
        <w:tblLook w:val="01E0" w:firstRow="1" w:lastRow="1" w:firstColumn="1" w:lastColumn="1" w:noHBand="0" w:noVBand="0"/>
      </w:tblPr>
      <w:tblGrid>
        <w:gridCol w:w="9639"/>
      </w:tblGrid>
      <w:tr w:rsidR="004F5D63" w:rsidRPr="00F658FE" w:rsidTr="002C4ADC">
        <w:trPr>
          <w:trHeight w:val="134"/>
        </w:trPr>
        <w:tc>
          <w:tcPr>
            <w:tcW w:w="9639" w:type="dxa"/>
            <w:tcMar>
              <w:top w:w="142" w:type="dxa"/>
              <w:left w:w="0" w:type="dxa"/>
              <w:bottom w:w="0" w:type="dxa"/>
              <w:right w:w="0" w:type="dxa"/>
            </w:tcMar>
          </w:tcPr>
          <w:p w:rsidR="004F5D63" w:rsidRPr="00F658FE" w:rsidRDefault="004F5D63" w:rsidP="00126736">
            <w:pPr>
              <w:pStyle w:val="z03date"/>
              <w:jc w:val="both"/>
              <w:rPr>
                <w:rFonts w:asciiTheme="minorHAnsi" w:hAnsiTheme="minorHAnsi" w:cstheme="minorHAnsi"/>
                <w:i w:val="0"/>
                <w:sz w:val="22"/>
                <w:szCs w:val="22"/>
              </w:rPr>
            </w:pPr>
            <w:bookmarkStart w:id="0" w:name="_GoBack"/>
            <w:bookmarkEnd w:id="0"/>
            <w:r w:rsidRPr="00F658FE">
              <w:rPr>
                <w:rFonts w:asciiTheme="minorHAnsi" w:hAnsiTheme="minorHAnsi" w:cstheme="minorHAnsi"/>
                <w:i w:val="0"/>
                <w:sz w:val="22"/>
                <w:szCs w:val="22"/>
              </w:rPr>
              <w:t>Fr</w:t>
            </w:r>
            <w:r w:rsidR="00E56E62" w:rsidRPr="00F658FE">
              <w:rPr>
                <w:rFonts w:asciiTheme="minorHAnsi" w:hAnsiTheme="minorHAnsi" w:cstheme="minorHAnsi"/>
                <w:i w:val="0"/>
                <w:sz w:val="22"/>
                <w:szCs w:val="22"/>
              </w:rPr>
              <w:t>ibourg</w:t>
            </w:r>
            <w:r w:rsidRPr="00F658FE">
              <w:rPr>
                <w:rFonts w:asciiTheme="minorHAnsi" w:hAnsiTheme="minorHAnsi" w:cstheme="minorHAnsi"/>
                <w:i w:val="0"/>
                <w:sz w:val="22"/>
                <w:szCs w:val="22"/>
              </w:rPr>
              <w:t xml:space="preserve">, </w:t>
            </w:r>
            <w:r w:rsidR="00E036A8" w:rsidRPr="00F658FE">
              <w:rPr>
                <w:rFonts w:asciiTheme="minorHAnsi" w:hAnsiTheme="minorHAnsi" w:cstheme="minorHAnsi"/>
                <w:i w:val="0"/>
                <w:sz w:val="22"/>
                <w:szCs w:val="22"/>
              </w:rPr>
              <w:t>3</w:t>
            </w:r>
            <w:r w:rsidR="00126736" w:rsidRPr="00F658FE">
              <w:rPr>
                <w:rFonts w:asciiTheme="minorHAnsi" w:hAnsiTheme="minorHAnsi" w:cstheme="minorHAnsi"/>
                <w:i w:val="0"/>
                <w:sz w:val="22"/>
                <w:szCs w:val="22"/>
              </w:rPr>
              <w:t>1</w:t>
            </w:r>
            <w:r w:rsidR="00E036A8" w:rsidRPr="00F658FE">
              <w:rPr>
                <w:rFonts w:asciiTheme="minorHAnsi" w:hAnsiTheme="minorHAnsi" w:cstheme="minorHAnsi"/>
                <w:i w:val="0"/>
                <w:sz w:val="22"/>
                <w:szCs w:val="22"/>
              </w:rPr>
              <w:t xml:space="preserve"> janvier 2020 </w:t>
            </w:r>
          </w:p>
        </w:tc>
      </w:tr>
      <w:tr w:rsidR="004F5D63" w:rsidRPr="00F658FE" w:rsidTr="002C4ADC">
        <w:trPr>
          <w:trHeight w:val="454"/>
        </w:trPr>
        <w:tc>
          <w:tcPr>
            <w:tcW w:w="9639" w:type="dxa"/>
            <w:tcMar>
              <w:left w:w="0" w:type="dxa"/>
              <w:bottom w:w="284" w:type="dxa"/>
              <w:right w:w="0" w:type="dxa"/>
            </w:tcMar>
          </w:tcPr>
          <w:p w:rsidR="004F5D63" w:rsidRPr="00F658FE" w:rsidRDefault="00E56E62" w:rsidP="002C4ADC">
            <w:pPr>
              <w:pStyle w:val="z04titreprincipalouobjetnormal"/>
              <w:jc w:val="both"/>
              <w:rPr>
                <w:rFonts w:asciiTheme="minorHAnsi" w:hAnsiTheme="minorHAnsi" w:cstheme="minorHAnsi"/>
                <w:sz w:val="22"/>
                <w:szCs w:val="22"/>
              </w:rPr>
            </w:pPr>
            <w:r w:rsidRPr="00F658FE">
              <w:rPr>
                <w:rFonts w:asciiTheme="minorHAnsi" w:hAnsiTheme="minorHAnsi" w:cstheme="minorHAnsi"/>
                <w:sz w:val="22"/>
                <w:szCs w:val="22"/>
              </w:rPr>
              <w:t>Observations</w:t>
            </w:r>
          </w:p>
          <w:p w:rsidR="004F5D63" w:rsidRPr="00F658FE" w:rsidRDefault="004F5D63" w:rsidP="002C4ADC">
            <w:pPr>
              <w:pStyle w:val="z04titreprincipalouobjetnormal"/>
              <w:jc w:val="both"/>
              <w:rPr>
                <w:rFonts w:asciiTheme="minorHAnsi" w:hAnsiTheme="minorHAnsi" w:cstheme="minorHAnsi"/>
                <w:sz w:val="22"/>
                <w:szCs w:val="22"/>
              </w:rPr>
            </w:pPr>
            <w:r w:rsidRPr="00F658FE">
              <w:rPr>
                <w:rFonts w:asciiTheme="minorHAnsi" w:hAnsiTheme="minorHAnsi" w:cstheme="minorHAnsi"/>
                <w:sz w:val="22"/>
                <w:szCs w:val="22"/>
              </w:rPr>
              <w:t>—</w:t>
            </w:r>
          </w:p>
          <w:p w:rsidR="004F5D63" w:rsidRPr="00F658FE" w:rsidRDefault="005F5DDD" w:rsidP="002C4ADC">
            <w:pPr>
              <w:pStyle w:val="z05titreprincipalouobjetgras"/>
              <w:jc w:val="both"/>
              <w:rPr>
                <w:rFonts w:asciiTheme="minorHAnsi" w:hAnsiTheme="minorHAnsi" w:cstheme="minorHAnsi"/>
                <w:sz w:val="22"/>
                <w:szCs w:val="22"/>
              </w:rPr>
            </w:pPr>
            <w:r w:rsidRPr="00F658FE">
              <w:rPr>
                <w:rFonts w:asciiTheme="minorHAnsi" w:hAnsiTheme="minorHAnsi" w:cstheme="minorHAnsi"/>
                <w:sz w:val="22"/>
                <w:szCs w:val="22"/>
              </w:rPr>
              <w:t xml:space="preserve">Consultation restreinte, avant-projet de règlement sur l’enseignement secondaire supérieur (RESS) </w:t>
            </w:r>
          </w:p>
          <w:p w:rsidR="004F5D63" w:rsidRPr="00F658FE" w:rsidRDefault="00E56E62" w:rsidP="002C4ADC">
            <w:pPr>
              <w:pStyle w:val="z04titreprincipalouobjetnormal"/>
              <w:jc w:val="both"/>
              <w:rPr>
                <w:rFonts w:asciiTheme="minorHAnsi" w:hAnsiTheme="minorHAnsi" w:cstheme="minorHAnsi"/>
                <w:sz w:val="22"/>
                <w:szCs w:val="22"/>
              </w:rPr>
            </w:pPr>
            <w:r w:rsidRPr="00F658FE">
              <w:rPr>
                <w:rFonts w:asciiTheme="minorHAnsi" w:hAnsiTheme="minorHAnsi" w:cstheme="minorHAnsi"/>
                <w:sz w:val="22"/>
                <w:szCs w:val="22"/>
              </w:rPr>
              <w:t>(n/ré</w:t>
            </w:r>
            <w:r w:rsidR="00CC4868" w:rsidRPr="00F658FE">
              <w:rPr>
                <w:rFonts w:asciiTheme="minorHAnsi" w:hAnsiTheme="minorHAnsi" w:cstheme="minorHAnsi"/>
                <w:sz w:val="22"/>
                <w:szCs w:val="22"/>
              </w:rPr>
              <w:t>f</w:t>
            </w:r>
            <w:r w:rsidR="004F5D63" w:rsidRPr="00F658FE">
              <w:rPr>
                <w:rFonts w:asciiTheme="minorHAnsi" w:hAnsiTheme="minorHAnsi" w:cstheme="minorHAnsi"/>
                <w:sz w:val="22"/>
                <w:szCs w:val="22"/>
              </w:rPr>
              <w:t>.: EDS</w:t>
            </w:r>
            <w:r w:rsidR="00DC498F" w:rsidRPr="00F658FE">
              <w:rPr>
                <w:rFonts w:asciiTheme="minorHAnsi" w:hAnsiTheme="minorHAnsi" w:cstheme="minorHAnsi"/>
                <w:sz w:val="22"/>
                <w:szCs w:val="22"/>
              </w:rPr>
              <w:t xml:space="preserve"> </w:t>
            </w:r>
            <w:r w:rsidR="004F5D63" w:rsidRPr="00F658FE">
              <w:rPr>
                <w:rFonts w:asciiTheme="minorHAnsi" w:hAnsiTheme="minorHAnsi" w:cstheme="minorHAnsi"/>
                <w:sz w:val="22"/>
                <w:szCs w:val="22"/>
              </w:rPr>
              <w:t>201</w:t>
            </w:r>
            <w:r w:rsidR="00CC4868" w:rsidRPr="00F658FE">
              <w:rPr>
                <w:rFonts w:asciiTheme="minorHAnsi" w:hAnsiTheme="minorHAnsi" w:cstheme="minorHAnsi"/>
                <w:sz w:val="22"/>
                <w:szCs w:val="22"/>
              </w:rPr>
              <w:t>9_</w:t>
            </w:r>
            <w:r w:rsidR="00E036A8" w:rsidRPr="00F658FE">
              <w:rPr>
                <w:rFonts w:asciiTheme="minorHAnsi" w:hAnsiTheme="minorHAnsi" w:cstheme="minorHAnsi"/>
                <w:sz w:val="22"/>
                <w:szCs w:val="22"/>
              </w:rPr>
              <w:t>14</w:t>
            </w:r>
            <w:r w:rsidR="00DC498F" w:rsidRPr="00F658FE">
              <w:rPr>
                <w:rFonts w:asciiTheme="minorHAnsi" w:hAnsiTheme="minorHAnsi" w:cstheme="minorHAnsi"/>
                <w:sz w:val="22"/>
                <w:szCs w:val="22"/>
              </w:rPr>
              <w:t>0</w:t>
            </w:r>
            <w:r w:rsidR="004F5D63" w:rsidRPr="00F658FE">
              <w:rPr>
                <w:rFonts w:asciiTheme="minorHAnsi" w:hAnsiTheme="minorHAnsi" w:cstheme="minorHAnsi"/>
                <w:sz w:val="22"/>
                <w:szCs w:val="22"/>
              </w:rPr>
              <w:t>)</w:t>
            </w:r>
          </w:p>
          <w:p w:rsidR="004F5D63" w:rsidRPr="00F658FE" w:rsidRDefault="004F5D63" w:rsidP="002C4ADC">
            <w:pPr>
              <w:pStyle w:val="z05titreprincipalouobjetgras"/>
              <w:jc w:val="both"/>
              <w:rPr>
                <w:rFonts w:asciiTheme="minorHAnsi" w:hAnsiTheme="minorHAnsi" w:cstheme="minorHAnsi"/>
                <w:sz w:val="22"/>
                <w:szCs w:val="22"/>
                <w:highlight w:val="yellow"/>
              </w:rPr>
            </w:pPr>
          </w:p>
        </w:tc>
      </w:tr>
    </w:tbl>
    <w:tbl>
      <w:tblPr>
        <w:tblpPr w:vertAnchor="page" w:horzAnchor="page" w:tblpX="1419" w:tblpY="2439"/>
        <w:tblOverlap w:val="never"/>
        <w:tblW w:w="4536" w:type="dxa"/>
        <w:tblCellMar>
          <w:left w:w="0" w:type="dxa"/>
          <w:right w:w="0" w:type="dxa"/>
        </w:tblCellMar>
        <w:tblLook w:val="01E0" w:firstRow="1" w:lastRow="1" w:firstColumn="1" w:lastColumn="1" w:noHBand="0" w:noVBand="0"/>
      </w:tblPr>
      <w:tblGrid>
        <w:gridCol w:w="4536"/>
      </w:tblGrid>
      <w:tr w:rsidR="004F5D63" w:rsidRPr="00F658FE" w:rsidTr="002C4ADC">
        <w:trPr>
          <w:trHeight w:val="1871"/>
        </w:trPr>
        <w:tc>
          <w:tcPr>
            <w:tcW w:w="4536" w:type="dxa"/>
            <w:tcMar>
              <w:top w:w="198" w:type="dxa"/>
            </w:tcMar>
          </w:tcPr>
          <w:sdt>
            <w:sdtPr>
              <w:rPr>
                <w:rFonts w:asciiTheme="minorHAnsi" w:hAnsiTheme="minorHAnsi" w:cstheme="minorHAnsi"/>
                <w:sz w:val="22"/>
                <w:szCs w:val="22"/>
              </w:rPr>
              <w:id w:val="-879398937"/>
              <w:placeholder>
                <w:docPart w:val="510EE516CD3C4962B5FCE175A68F4534"/>
              </w:placeholder>
              <w:comboBox>
                <w:listItem w:displayText="CHOISIR LE DESTINATAIRE" w:value="0"/>
                <w:listItem w:displayText="La DICS" w:value="1"/>
                <w:listItem w:displayText="La DSJ" w:value="2"/>
                <w:listItem w:displayText="La DIAF" w:value="3"/>
                <w:listItem w:displayText="La DEE" w:value="4"/>
                <w:listItem w:displayText="La DSAS" w:value="5"/>
                <w:listItem w:displayText="La DFIN" w:value="6"/>
                <w:listItem w:displayText="La DAEC" w:value="7"/>
                <w:listItem w:displayText="La CHA" w:value="8"/>
                <w:listItem w:displayText="..." w:value="9"/>
              </w:comboBox>
            </w:sdtPr>
            <w:sdtEndPr/>
            <w:sdtContent>
              <w:p w:rsidR="004F5D63" w:rsidRPr="00F658FE" w:rsidRDefault="00B92373" w:rsidP="002C4ADC">
                <w:pPr>
                  <w:pStyle w:val="z02adressedestinataire"/>
                  <w:framePr w:wrap="auto" w:vAnchor="margin" w:hAnchor="text" w:xAlign="left" w:yAlign="inline"/>
                  <w:suppressOverlap w:val="0"/>
                  <w:jc w:val="both"/>
                  <w:rPr>
                    <w:rFonts w:asciiTheme="minorHAnsi" w:hAnsiTheme="minorHAnsi" w:cstheme="minorHAnsi"/>
                    <w:sz w:val="22"/>
                    <w:szCs w:val="22"/>
                  </w:rPr>
                </w:pPr>
                <w:r w:rsidRPr="00F658FE">
                  <w:rPr>
                    <w:rFonts w:asciiTheme="minorHAnsi" w:hAnsiTheme="minorHAnsi" w:cstheme="minorHAnsi"/>
                    <w:sz w:val="22"/>
                    <w:szCs w:val="22"/>
                  </w:rPr>
                  <w:t>La DSJ</w:t>
                </w:r>
              </w:p>
            </w:sdtContent>
          </w:sdt>
          <w:p w:rsidR="004F5D63" w:rsidRPr="00F658FE" w:rsidRDefault="00B92373" w:rsidP="002C4ADC">
            <w:pPr>
              <w:pStyle w:val="z02adressedestinataire"/>
              <w:framePr w:wrap="auto" w:vAnchor="margin" w:hAnchor="text" w:xAlign="left" w:yAlign="inline"/>
              <w:suppressOverlap w:val="0"/>
              <w:jc w:val="both"/>
              <w:rPr>
                <w:rFonts w:asciiTheme="minorHAnsi" w:hAnsiTheme="minorHAnsi" w:cstheme="minorHAnsi"/>
                <w:sz w:val="22"/>
                <w:szCs w:val="22"/>
              </w:rPr>
            </w:pPr>
            <w:r w:rsidRPr="00F658FE">
              <w:rPr>
                <w:rFonts w:asciiTheme="minorHAnsi" w:hAnsiTheme="minorHAnsi" w:cstheme="minorHAnsi"/>
                <w:sz w:val="22"/>
                <w:szCs w:val="22"/>
              </w:rPr>
              <w:t xml:space="preserve">Conseil juridique </w:t>
            </w:r>
          </w:p>
        </w:tc>
      </w:tr>
    </w:tbl>
    <w:p w:rsidR="004F5D63" w:rsidRPr="00F658FE" w:rsidRDefault="005F5DDD" w:rsidP="00553926">
      <w:pPr>
        <w:spacing w:before="120" w:after="120" w:line="240" w:lineRule="auto"/>
        <w:jc w:val="both"/>
        <w:rPr>
          <w:rFonts w:asciiTheme="minorHAnsi" w:hAnsiTheme="minorHAnsi" w:cstheme="minorHAnsi"/>
          <w:i/>
          <w:sz w:val="22"/>
          <w:szCs w:val="22"/>
        </w:rPr>
      </w:pPr>
      <w:r w:rsidRPr="00F658FE">
        <w:rPr>
          <w:rFonts w:asciiTheme="minorHAnsi" w:hAnsiTheme="minorHAnsi" w:cstheme="minorHAnsi"/>
          <w:sz w:val="22"/>
          <w:szCs w:val="22"/>
        </w:rPr>
        <w:t>Monsieur le Conseiller d’Etat</w:t>
      </w:r>
      <w:r w:rsidR="004F5D63" w:rsidRPr="00F658FE">
        <w:rPr>
          <w:rFonts w:asciiTheme="minorHAnsi" w:hAnsiTheme="minorHAnsi" w:cstheme="minorHAnsi"/>
          <w:sz w:val="22"/>
          <w:szCs w:val="22"/>
        </w:rPr>
        <w:t>,</w:t>
      </w:r>
      <w:r w:rsidR="00870490" w:rsidRPr="00F658FE">
        <w:rPr>
          <w:rFonts w:asciiTheme="minorHAnsi" w:hAnsiTheme="minorHAnsi" w:cstheme="minorHAnsi"/>
          <w:sz w:val="22"/>
          <w:szCs w:val="22"/>
        </w:rPr>
        <w:t xml:space="preserve"> </w:t>
      </w:r>
      <w:r w:rsidRPr="00F658FE">
        <w:rPr>
          <w:rFonts w:asciiTheme="minorHAnsi" w:hAnsiTheme="minorHAnsi" w:cstheme="minorHAnsi"/>
          <w:sz w:val="22"/>
          <w:szCs w:val="22"/>
        </w:rPr>
        <w:t xml:space="preserve">Directeur </w:t>
      </w:r>
    </w:p>
    <w:p w:rsidR="000B5877" w:rsidRPr="00F658FE" w:rsidRDefault="000B5877" w:rsidP="00553926">
      <w:pPr>
        <w:spacing w:before="120" w:after="120" w:line="240" w:lineRule="auto"/>
        <w:jc w:val="both"/>
        <w:rPr>
          <w:rFonts w:asciiTheme="minorHAnsi" w:hAnsiTheme="minorHAnsi" w:cstheme="minorHAnsi"/>
          <w:sz w:val="22"/>
          <w:szCs w:val="22"/>
        </w:rPr>
      </w:pPr>
    </w:p>
    <w:p w:rsidR="00E716A5" w:rsidRPr="00F658FE" w:rsidRDefault="006F741D" w:rsidP="00E716A5">
      <w:p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Le S</w:t>
      </w:r>
      <w:r w:rsidR="00C2124B" w:rsidRPr="00F658FE">
        <w:rPr>
          <w:rFonts w:asciiTheme="minorHAnsi" w:hAnsiTheme="minorHAnsi" w:cstheme="minorHAnsi"/>
          <w:sz w:val="22"/>
          <w:szCs w:val="22"/>
        </w:rPr>
        <w:t>ervice de législation</w:t>
      </w:r>
      <w:r w:rsidRPr="00F658FE">
        <w:rPr>
          <w:rFonts w:asciiTheme="minorHAnsi" w:hAnsiTheme="minorHAnsi" w:cstheme="minorHAnsi"/>
          <w:sz w:val="22"/>
          <w:szCs w:val="22"/>
        </w:rPr>
        <w:t xml:space="preserve"> vous remercie de l’avoir </w:t>
      </w:r>
      <w:r w:rsidR="00C2124B" w:rsidRPr="00F658FE">
        <w:rPr>
          <w:rFonts w:asciiTheme="minorHAnsi" w:hAnsiTheme="minorHAnsi" w:cstheme="minorHAnsi"/>
          <w:sz w:val="22"/>
          <w:szCs w:val="22"/>
        </w:rPr>
        <w:t>sollicité</w:t>
      </w:r>
      <w:r w:rsidR="004849CF" w:rsidRPr="00F658FE">
        <w:rPr>
          <w:rFonts w:asciiTheme="minorHAnsi" w:hAnsiTheme="minorHAnsi" w:cstheme="minorHAnsi"/>
          <w:sz w:val="22"/>
          <w:szCs w:val="22"/>
        </w:rPr>
        <w:t xml:space="preserve"> dans le cadre de la consultation restreinte et formule ses observations comme suit.</w:t>
      </w:r>
      <w:r w:rsidRPr="00F658FE">
        <w:rPr>
          <w:rFonts w:asciiTheme="minorHAnsi" w:hAnsiTheme="minorHAnsi" w:cstheme="minorHAnsi"/>
          <w:sz w:val="22"/>
          <w:szCs w:val="22"/>
        </w:rPr>
        <w:t xml:space="preserve"> </w:t>
      </w:r>
    </w:p>
    <w:p w:rsidR="002E474F" w:rsidRPr="00F658FE" w:rsidRDefault="002E474F" w:rsidP="00E716A5">
      <w:pPr>
        <w:spacing w:before="120" w:after="120" w:line="240" w:lineRule="auto"/>
        <w:jc w:val="both"/>
        <w:rPr>
          <w:rFonts w:asciiTheme="minorHAnsi" w:hAnsiTheme="minorHAnsi" w:cstheme="minorHAnsi"/>
          <w:sz w:val="22"/>
          <w:szCs w:val="22"/>
        </w:rPr>
      </w:pPr>
    </w:p>
    <w:p w:rsidR="002E474F" w:rsidRPr="00F658FE" w:rsidRDefault="002E474F" w:rsidP="00E716A5">
      <w:pPr>
        <w:spacing w:before="120" w:after="120" w:line="240" w:lineRule="auto"/>
        <w:jc w:val="both"/>
        <w:rPr>
          <w:rFonts w:asciiTheme="minorHAnsi" w:hAnsiTheme="minorHAnsi" w:cstheme="minorHAnsi"/>
          <w:b/>
          <w:sz w:val="22"/>
          <w:szCs w:val="22"/>
          <w:u w:val="single"/>
        </w:rPr>
      </w:pPr>
      <w:r w:rsidRPr="00F658FE">
        <w:rPr>
          <w:rFonts w:asciiTheme="minorHAnsi" w:hAnsiTheme="minorHAnsi" w:cstheme="minorHAnsi"/>
          <w:b/>
          <w:sz w:val="22"/>
          <w:szCs w:val="22"/>
          <w:u w:val="single"/>
        </w:rPr>
        <w:t>Présentation de l’acte législatif </w:t>
      </w:r>
    </w:p>
    <w:p w:rsidR="00781D3A" w:rsidRPr="00F658FE" w:rsidRDefault="00B066A4" w:rsidP="00781D3A">
      <w:pPr>
        <w:pStyle w:val="Paragraphedeliste"/>
        <w:numPr>
          <w:ilvl w:val="0"/>
          <w:numId w:val="9"/>
        </w:numPr>
        <w:spacing w:before="120" w:after="120" w:line="240" w:lineRule="atLeast"/>
        <w:ind w:left="357" w:hanging="357"/>
        <w:contextualSpacing w:val="0"/>
        <w:jc w:val="both"/>
        <w:rPr>
          <w:rFonts w:asciiTheme="minorHAnsi" w:hAnsiTheme="minorHAnsi" w:cstheme="minorHAnsi"/>
          <w:sz w:val="22"/>
          <w:szCs w:val="22"/>
        </w:rPr>
      </w:pPr>
      <w:r w:rsidRPr="00F658FE">
        <w:rPr>
          <w:rFonts w:asciiTheme="minorHAnsi" w:hAnsiTheme="minorHAnsi" w:cstheme="minorHAnsi"/>
          <w:sz w:val="22"/>
          <w:szCs w:val="22"/>
        </w:rPr>
        <w:t xml:space="preserve">Nouvelle présentation des actes législatifs: La soumission des projets sous forme de tableaux synoptiques doit toujours être accompagnée par le projet complet tel qu’il se présentera en vue de son adoption. En soi, le projet </w:t>
      </w:r>
      <w:r w:rsidR="00E716A5" w:rsidRPr="00F658FE">
        <w:rPr>
          <w:rFonts w:asciiTheme="minorHAnsi" w:hAnsiTheme="minorHAnsi" w:cstheme="minorHAnsi"/>
          <w:sz w:val="22"/>
          <w:szCs w:val="22"/>
        </w:rPr>
        <w:t>aurait dû être intégré dans Lexw</w:t>
      </w:r>
      <w:r w:rsidRPr="00F658FE">
        <w:rPr>
          <w:rFonts w:asciiTheme="minorHAnsi" w:hAnsiTheme="minorHAnsi" w:cstheme="minorHAnsi"/>
          <w:sz w:val="22"/>
          <w:szCs w:val="22"/>
        </w:rPr>
        <w:t>ork avant sa mise en consultation</w:t>
      </w:r>
      <w:r w:rsidR="003223A5" w:rsidRPr="00F658FE">
        <w:rPr>
          <w:rFonts w:asciiTheme="minorHAnsi" w:hAnsiTheme="minorHAnsi" w:cstheme="minorHAnsi"/>
          <w:sz w:val="22"/>
          <w:szCs w:val="22"/>
        </w:rPr>
        <w:t>, de</w:t>
      </w:r>
      <w:r w:rsidR="002047DB" w:rsidRPr="00F658FE">
        <w:rPr>
          <w:rFonts w:asciiTheme="minorHAnsi" w:hAnsiTheme="minorHAnsi" w:cstheme="minorHAnsi"/>
          <w:sz w:val="22"/>
          <w:szCs w:val="22"/>
        </w:rPr>
        <w:t xml:space="preserve"> manière à ce que la structure et</w:t>
      </w:r>
      <w:r w:rsidR="003223A5" w:rsidRPr="00F658FE">
        <w:rPr>
          <w:rFonts w:asciiTheme="minorHAnsi" w:hAnsiTheme="minorHAnsi" w:cstheme="minorHAnsi"/>
          <w:sz w:val="22"/>
          <w:szCs w:val="22"/>
        </w:rPr>
        <w:t xml:space="preserve"> la présentation globales puissent être vérifiées</w:t>
      </w:r>
      <w:r w:rsidRPr="00F658FE">
        <w:rPr>
          <w:rFonts w:asciiTheme="minorHAnsi" w:hAnsiTheme="minorHAnsi" w:cstheme="minorHAnsi"/>
          <w:sz w:val="22"/>
          <w:szCs w:val="22"/>
        </w:rPr>
        <w:t xml:space="preserve">. </w:t>
      </w:r>
    </w:p>
    <w:p w:rsidR="003223A5" w:rsidRPr="00F658FE" w:rsidRDefault="00A71833" w:rsidP="00A27618">
      <w:pPr>
        <w:pStyle w:val="Paragraphedeliste"/>
        <w:numPr>
          <w:ilvl w:val="0"/>
          <w:numId w:val="9"/>
        </w:numPr>
        <w:spacing w:before="120" w:after="120" w:line="240" w:lineRule="atLeast"/>
        <w:ind w:left="357" w:hanging="357"/>
        <w:contextualSpacing w:val="0"/>
        <w:jc w:val="both"/>
        <w:rPr>
          <w:rFonts w:asciiTheme="minorHAnsi" w:hAnsiTheme="minorHAnsi" w:cstheme="minorHAnsi"/>
          <w:b/>
          <w:sz w:val="22"/>
          <w:szCs w:val="22"/>
        </w:rPr>
      </w:pPr>
      <w:r w:rsidRPr="00F658FE">
        <w:rPr>
          <w:rFonts w:asciiTheme="minorHAnsi" w:hAnsiTheme="minorHAnsi" w:cstheme="minorHAnsi"/>
          <w:sz w:val="22"/>
          <w:szCs w:val="22"/>
        </w:rPr>
        <w:t xml:space="preserve">Pour cette intégration, il est possible de partir du texte actuel du RESS et de profiter du système de conversion en révision totale (cf. </w:t>
      </w:r>
      <w:r w:rsidR="005637E0" w:rsidRPr="00F658FE">
        <w:rPr>
          <w:rFonts w:asciiTheme="minorHAnsi" w:hAnsiTheme="minorHAnsi" w:cstheme="minorHAnsi"/>
          <w:sz w:val="22"/>
          <w:szCs w:val="22"/>
        </w:rPr>
        <w:t xml:space="preserve">Manuel d’utilisation Lexwork, Rédaction des actes législatifs à l’aide de l’application Lexwork, ci-après : Manuel LW,  </w:t>
      </w:r>
      <w:hyperlink r:id="rId8" w:history="1">
        <w:r w:rsidR="005637E0" w:rsidRPr="00F658FE">
          <w:rPr>
            <w:rStyle w:val="Lienhypertexte"/>
            <w:rFonts w:asciiTheme="minorHAnsi" w:hAnsiTheme="minorHAnsi" w:cstheme="minorHAnsi"/>
            <w:sz w:val="22"/>
            <w:szCs w:val="22"/>
          </w:rPr>
          <w:t>https://etatfrsp.ad.net.fr.ch/sites/Intranet_Etat/Docs/LW_Manuel_%20redacteurs_%20Fribourg_état%20au%2025.03.2019_fr.pdf</w:t>
        </w:r>
      </w:hyperlink>
      <w:r w:rsidR="005637E0" w:rsidRPr="00F658FE">
        <w:rPr>
          <w:rStyle w:val="Lienhypertexte"/>
          <w:rFonts w:asciiTheme="minorHAnsi" w:hAnsiTheme="minorHAnsi" w:cstheme="minorHAnsi"/>
          <w:sz w:val="22"/>
          <w:szCs w:val="22"/>
        </w:rPr>
        <w:t>,</w:t>
      </w:r>
      <w:r w:rsidR="005637E0" w:rsidRPr="00F658FE">
        <w:rPr>
          <w:rStyle w:val="Lienhypertexte"/>
          <w:rFonts w:asciiTheme="minorHAnsi" w:hAnsiTheme="minorHAnsi" w:cstheme="minorHAnsi"/>
          <w:sz w:val="22"/>
          <w:szCs w:val="22"/>
          <w:u w:val="none"/>
        </w:rPr>
        <w:t xml:space="preserve"> </w:t>
      </w:r>
      <w:r w:rsidR="005637E0" w:rsidRPr="00F658FE">
        <w:rPr>
          <w:rFonts w:asciiTheme="minorHAnsi" w:hAnsiTheme="minorHAnsi" w:cstheme="minorHAnsi"/>
          <w:sz w:val="22"/>
          <w:szCs w:val="22"/>
        </w:rPr>
        <w:t xml:space="preserve">pt. 5.5.4). </w:t>
      </w:r>
    </w:p>
    <w:p w:rsidR="00E716A5" w:rsidRPr="00F658FE" w:rsidRDefault="00DB166B" w:rsidP="00F658FE">
      <w:pPr>
        <w:pStyle w:val="Paragraphedeliste"/>
        <w:numPr>
          <w:ilvl w:val="0"/>
          <w:numId w:val="3"/>
        </w:numPr>
        <w:tabs>
          <w:tab w:val="left" w:pos="284"/>
        </w:tabs>
        <w:spacing w:before="120" w:after="120" w:line="240" w:lineRule="atLeast"/>
        <w:ind w:left="284" w:hanging="284"/>
        <w:contextualSpacing w:val="0"/>
        <w:jc w:val="both"/>
        <w:rPr>
          <w:rFonts w:asciiTheme="minorHAnsi" w:hAnsiTheme="minorHAnsi" w:cstheme="minorHAnsi"/>
          <w:b/>
          <w:sz w:val="22"/>
          <w:szCs w:val="22"/>
        </w:rPr>
      </w:pPr>
      <w:r w:rsidRPr="00F658FE">
        <w:rPr>
          <w:rFonts w:asciiTheme="minorHAnsi" w:hAnsiTheme="minorHAnsi" w:cstheme="minorHAnsi"/>
          <w:sz w:val="22"/>
          <w:szCs w:val="22"/>
        </w:rPr>
        <w:t xml:space="preserve">Le texte figurant dans la colonne de droite </w:t>
      </w:r>
      <w:r w:rsidRPr="00EF44B0">
        <w:rPr>
          <w:rFonts w:asciiTheme="minorHAnsi" w:hAnsiTheme="minorHAnsi" w:cstheme="minorHAnsi"/>
          <w:b/>
          <w:i/>
          <w:sz w:val="22"/>
          <w:szCs w:val="22"/>
        </w:rPr>
        <w:t>n’est pas le texte à jour</w:t>
      </w:r>
      <w:r w:rsidRPr="00F658FE">
        <w:rPr>
          <w:rFonts w:asciiTheme="minorHAnsi" w:hAnsiTheme="minorHAnsi" w:cstheme="minorHAnsi"/>
          <w:sz w:val="22"/>
          <w:szCs w:val="22"/>
        </w:rPr>
        <w:t xml:space="preserve">. </w:t>
      </w:r>
      <w:r w:rsidR="00E716A5" w:rsidRPr="00F658FE">
        <w:rPr>
          <w:rFonts w:asciiTheme="minorHAnsi" w:hAnsiTheme="minorHAnsi" w:cstheme="minorHAnsi"/>
          <w:sz w:val="22"/>
          <w:szCs w:val="22"/>
        </w:rPr>
        <w:t xml:space="preserve">Les actes sont désormais structurés à l’aide de </w:t>
      </w:r>
      <w:r w:rsidR="00E716A5" w:rsidRPr="00F658FE">
        <w:rPr>
          <w:rFonts w:asciiTheme="minorHAnsi" w:hAnsiTheme="minorHAnsi" w:cstheme="minorHAnsi"/>
          <w:b/>
          <w:bCs/>
          <w:i/>
          <w:iCs/>
          <w:sz w:val="22"/>
          <w:szCs w:val="22"/>
        </w:rPr>
        <w:t>sections non nommées</w:t>
      </w:r>
      <w:r w:rsidR="00E716A5" w:rsidRPr="00F658FE">
        <w:rPr>
          <w:rFonts w:asciiTheme="minorHAnsi" w:hAnsiTheme="minorHAnsi" w:cstheme="minorHAnsi"/>
          <w:sz w:val="22"/>
          <w:szCs w:val="22"/>
        </w:rPr>
        <w:t>, dotées d’une numérotation hiérarchisée du type 1, 1.1, 1.1.1 - 1.1.2, 1.2, 1.2.1 - 1.2.2 | 2, 2.1, 2.2, 2.2.1 - 2.2.2 (abandon des « Titre », « Chapitre », « Section ») [</w:t>
      </w:r>
      <w:r w:rsidR="005637E0" w:rsidRPr="00F658FE">
        <w:rPr>
          <w:rFonts w:asciiTheme="minorHAnsi" w:hAnsiTheme="minorHAnsi" w:cstheme="minorHAnsi"/>
          <w:sz w:val="22"/>
          <w:szCs w:val="22"/>
        </w:rPr>
        <w:t>Manuel LW</w:t>
      </w:r>
      <w:r w:rsidR="00E716A5" w:rsidRPr="00F658FE">
        <w:rPr>
          <w:rFonts w:asciiTheme="minorHAnsi" w:hAnsiTheme="minorHAnsi" w:cstheme="minorHAnsi"/>
          <w:sz w:val="22"/>
          <w:szCs w:val="22"/>
        </w:rPr>
        <w:t>, pt. 4.2.3.1 et 5.2.2.4].</w:t>
      </w:r>
      <w:r w:rsidR="003223A5" w:rsidRPr="00F658FE">
        <w:rPr>
          <w:rFonts w:asciiTheme="minorHAnsi" w:hAnsiTheme="minorHAnsi" w:cstheme="minorHAnsi"/>
          <w:sz w:val="22"/>
          <w:szCs w:val="22"/>
        </w:rPr>
        <w:t xml:space="preserve"> </w:t>
      </w:r>
      <w:r w:rsidR="00E716A5" w:rsidRPr="00F658FE">
        <w:rPr>
          <w:rFonts w:asciiTheme="minorHAnsi" w:hAnsiTheme="minorHAnsi" w:cstheme="minorHAnsi"/>
          <w:sz w:val="22"/>
          <w:szCs w:val="22"/>
        </w:rPr>
        <w:t>Il faudra contrôler le corps du texte mis en consultation, afin de remédier aux</w:t>
      </w:r>
      <w:r w:rsidR="00EF44B0">
        <w:rPr>
          <w:rFonts w:asciiTheme="minorHAnsi" w:hAnsiTheme="minorHAnsi" w:cstheme="minorHAnsi"/>
          <w:sz w:val="22"/>
          <w:szCs w:val="22"/>
        </w:rPr>
        <w:t xml:space="preserve"> éventuels</w:t>
      </w:r>
      <w:r w:rsidR="00E716A5" w:rsidRPr="00F658FE">
        <w:rPr>
          <w:rFonts w:asciiTheme="minorHAnsi" w:hAnsiTheme="minorHAnsi" w:cstheme="minorHAnsi"/>
          <w:sz w:val="22"/>
          <w:szCs w:val="22"/>
        </w:rPr>
        <w:t xml:space="preserve"> renvois faits aux titres et aux chapitres.</w:t>
      </w:r>
      <w:r w:rsidR="003223A5" w:rsidRPr="00F658FE">
        <w:rPr>
          <w:rFonts w:asciiTheme="minorHAnsi" w:hAnsiTheme="minorHAnsi" w:cstheme="minorHAnsi"/>
          <w:sz w:val="22"/>
          <w:szCs w:val="22"/>
        </w:rPr>
        <w:t xml:space="preserve"> </w:t>
      </w:r>
      <w:r w:rsidR="00E716A5" w:rsidRPr="00F658FE">
        <w:rPr>
          <w:rFonts w:asciiTheme="minorHAnsi" w:hAnsiTheme="minorHAnsi" w:cstheme="minorHAnsi"/>
          <w:sz w:val="22"/>
          <w:szCs w:val="22"/>
        </w:rPr>
        <w:t>Il faudra reporter cette numérotation hiérarchisée dans le rapport explicatif et adapter la terminologie qui s’y rapporte.</w:t>
      </w:r>
    </w:p>
    <w:p w:rsidR="00E716A5" w:rsidRPr="00F658FE" w:rsidRDefault="00E716A5" w:rsidP="00781D3A">
      <w:pPr>
        <w:pStyle w:val="Paragraphedeliste"/>
        <w:numPr>
          <w:ilvl w:val="0"/>
          <w:numId w:val="3"/>
        </w:numPr>
        <w:tabs>
          <w:tab w:val="left" w:pos="284"/>
        </w:tabs>
        <w:spacing w:before="120" w:after="120" w:line="240" w:lineRule="atLeast"/>
        <w:ind w:left="284" w:hanging="284"/>
        <w:contextualSpacing w:val="0"/>
        <w:jc w:val="both"/>
        <w:rPr>
          <w:rFonts w:asciiTheme="minorHAnsi" w:hAnsiTheme="minorHAnsi" w:cstheme="minorHAnsi"/>
          <w:b/>
          <w:sz w:val="22"/>
          <w:szCs w:val="22"/>
        </w:rPr>
      </w:pPr>
      <w:r w:rsidRPr="00F658FE">
        <w:rPr>
          <w:rFonts w:asciiTheme="minorHAnsi" w:hAnsiTheme="minorHAnsi" w:cstheme="minorHAnsi"/>
          <w:sz w:val="22"/>
          <w:szCs w:val="22"/>
        </w:rPr>
        <w:t xml:space="preserve">Lorsque les titres médians des articles sont complétés par un sous-titre (système « surtitre | sous-titre »), </w:t>
      </w:r>
      <w:r w:rsidRPr="00F658FE">
        <w:rPr>
          <w:rFonts w:asciiTheme="minorHAnsi" w:hAnsiTheme="minorHAnsi" w:cstheme="minorHAnsi"/>
          <w:b/>
          <w:bCs/>
          <w:i/>
          <w:iCs/>
          <w:sz w:val="22"/>
          <w:szCs w:val="22"/>
        </w:rPr>
        <w:t xml:space="preserve">le surtitre est répété systématiquement </w:t>
      </w:r>
      <w:r w:rsidRPr="00F658FE">
        <w:rPr>
          <w:rFonts w:asciiTheme="minorHAnsi" w:hAnsiTheme="minorHAnsi" w:cstheme="minorHAnsi"/>
          <w:sz w:val="22"/>
          <w:szCs w:val="22"/>
        </w:rPr>
        <w:t xml:space="preserve">dans chaque titre médian, de manière à ce que l’unité de chaque article soit conservée (Manuel LW, pt. 4.2.4 et </w:t>
      </w:r>
      <w:r w:rsidRPr="00F658FE">
        <w:rPr>
          <w:rFonts w:asciiTheme="minorHAnsi" w:hAnsiTheme="minorHAnsi" w:cstheme="minorHAnsi"/>
          <w:sz w:val="22"/>
          <w:szCs w:val="22"/>
        </w:rPr>
        <w:lastRenderedPageBreak/>
        <w:t>5.2.3.3 ; exemples : Assemblée constitutive – Composition ; Assemblée constitutive – Organisation…).</w:t>
      </w:r>
    </w:p>
    <w:p w:rsidR="00E716A5" w:rsidRPr="00F658FE" w:rsidRDefault="008B5D82" w:rsidP="00781D3A">
      <w:pPr>
        <w:pStyle w:val="Paragraphedeliste"/>
        <w:numPr>
          <w:ilvl w:val="0"/>
          <w:numId w:val="3"/>
        </w:numPr>
        <w:tabs>
          <w:tab w:val="left" w:pos="284"/>
        </w:tabs>
        <w:spacing w:before="120" w:after="120" w:line="240" w:lineRule="atLeast"/>
        <w:ind w:left="284" w:hanging="284"/>
        <w:contextualSpacing w:val="0"/>
        <w:jc w:val="both"/>
        <w:rPr>
          <w:rFonts w:asciiTheme="minorHAnsi" w:hAnsiTheme="minorHAnsi" w:cstheme="minorHAnsi"/>
          <w:b/>
          <w:sz w:val="22"/>
          <w:szCs w:val="22"/>
        </w:rPr>
      </w:pPr>
      <w:r w:rsidRPr="00F658FE">
        <w:rPr>
          <w:rFonts w:asciiTheme="minorHAnsi" w:hAnsiTheme="minorHAnsi" w:cstheme="minorHAnsi"/>
          <w:sz w:val="22"/>
          <w:szCs w:val="22"/>
        </w:rPr>
        <w:t>Titre :« </w:t>
      </w:r>
      <w:r w:rsidR="005F5DDD" w:rsidRPr="00F658FE">
        <w:rPr>
          <w:rFonts w:asciiTheme="minorHAnsi" w:hAnsiTheme="minorHAnsi" w:cstheme="minorHAnsi"/>
          <w:sz w:val="22"/>
          <w:szCs w:val="22"/>
        </w:rPr>
        <w:t xml:space="preserve">Règlement sur l’enseignement secondaire supérieur </w:t>
      </w:r>
      <w:r w:rsidRPr="00F658FE">
        <w:rPr>
          <w:rFonts w:asciiTheme="minorHAnsi" w:hAnsiTheme="minorHAnsi" w:cstheme="minorHAnsi"/>
          <w:sz w:val="22"/>
          <w:szCs w:val="22"/>
          <w:u w:val="single"/>
        </w:rPr>
        <w:t>du</w:t>
      </w:r>
      <w:r w:rsidRPr="00F658FE">
        <w:rPr>
          <w:rFonts w:asciiTheme="minorHAnsi" w:hAnsiTheme="minorHAnsi" w:cstheme="minorHAnsi"/>
          <w:sz w:val="22"/>
          <w:szCs w:val="22"/>
        </w:rPr>
        <w:t xml:space="preserve"> … ». Dans la </w:t>
      </w:r>
      <w:r w:rsidR="00C2124B" w:rsidRPr="00F658FE">
        <w:rPr>
          <w:rFonts w:asciiTheme="minorHAnsi" w:hAnsiTheme="minorHAnsi" w:cstheme="minorHAnsi"/>
          <w:sz w:val="22"/>
          <w:szCs w:val="22"/>
        </w:rPr>
        <w:t xml:space="preserve">nouvelle présentation de la BDLF, </w:t>
      </w:r>
      <w:r w:rsidRPr="00F658FE">
        <w:rPr>
          <w:rFonts w:asciiTheme="minorHAnsi" w:hAnsiTheme="minorHAnsi" w:cstheme="minorHAnsi"/>
          <w:sz w:val="22"/>
          <w:szCs w:val="22"/>
        </w:rPr>
        <w:t xml:space="preserve">la date d’entrée en vigueur </w:t>
      </w:r>
      <w:r w:rsidR="00C2124B" w:rsidRPr="00F658FE">
        <w:rPr>
          <w:rFonts w:asciiTheme="minorHAnsi" w:hAnsiTheme="minorHAnsi" w:cstheme="minorHAnsi"/>
          <w:sz w:val="22"/>
          <w:szCs w:val="22"/>
        </w:rPr>
        <w:t>figure à la fin du</w:t>
      </w:r>
      <w:r w:rsidRPr="00F658FE">
        <w:rPr>
          <w:rFonts w:asciiTheme="minorHAnsi" w:hAnsiTheme="minorHAnsi" w:cstheme="minorHAnsi"/>
          <w:sz w:val="22"/>
          <w:szCs w:val="22"/>
        </w:rPr>
        <w:t xml:space="preserve"> titre (DTL A 01, 4.1.</w:t>
      </w:r>
      <w:r w:rsidR="00193A62" w:rsidRPr="00F658FE">
        <w:rPr>
          <w:rFonts w:asciiTheme="minorHAnsi" w:hAnsiTheme="minorHAnsi" w:cstheme="minorHAnsi"/>
          <w:sz w:val="22"/>
          <w:szCs w:val="22"/>
        </w:rPr>
        <w:t>, p. 8</w:t>
      </w:r>
      <w:r w:rsidRPr="00F658FE">
        <w:rPr>
          <w:rFonts w:asciiTheme="minorHAnsi" w:hAnsiTheme="minorHAnsi" w:cstheme="minorHAnsi"/>
          <w:sz w:val="22"/>
          <w:szCs w:val="22"/>
        </w:rPr>
        <w:t>).</w:t>
      </w:r>
      <w:r w:rsidR="008C3CD6" w:rsidRPr="00F658FE">
        <w:rPr>
          <w:rFonts w:asciiTheme="minorHAnsi" w:hAnsiTheme="minorHAnsi" w:cstheme="minorHAnsi"/>
          <w:sz w:val="22"/>
          <w:szCs w:val="22"/>
        </w:rPr>
        <w:t xml:space="preserve"> </w:t>
      </w:r>
    </w:p>
    <w:p w:rsidR="00195A02" w:rsidRPr="00F658FE" w:rsidRDefault="00195A02" w:rsidP="00F658FE">
      <w:pPr>
        <w:rPr>
          <w:rFonts w:asciiTheme="minorHAnsi" w:hAnsiTheme="minorHAnsi" w:cstheme="minorHAnsi"/>
          <w:b/>
          <w:sz w:val="22"/>
          <w:szCs w:val="22"/>
        </w:rPr>
      </w:pPr>
    </w:p>
    <w:p w:rsidR="00195A02" w:rsidRPr="00F658FE" w:rsidRDefault="00195A02" w:rsidP="00F658FE">
      <w:pPr>
        <w:rPr>
          <w:rFonts w:asciiTheme="minorHAnsi" w:hAnsiTheme="minorHAnsi" w:cstheme="minorHAnsi"/>
          <w:b/>
          <w:sz w:val="22"/>
          <w:szCs w:val="22"/>
        </w:rPr>
      </w:pPr>
      <w:r w:rsidRPr="00F658FE">
        <w:rPr>
          <w:rFonts w:asciiTheme="minorHAnsi" w:hAnsiTheme="minorHAnsi" w:cstheme="minorHAnsi"/>
          <w:b/>
          <w:sz w:val="22"/>
          <w:szCs w:val="22"/>
        </w:rPr>
        <w:t>Remarques générales</w:t>
      </w:r>
    </w:p>
    <w:p w:rsidR="00195A02" w:rsidRPr="00F658FE" w:rsidRDefault="00195A02" w:rsidP="00F658FE">
      <w:pPr>
        <w:pStyle w:val="Paragraphedeliste"/>
        <w:numPr>
          <w:ilvl w:val="0"/>
          <w:numId w:val="19"/>
        </w:numPr>
        <w:rPr>
          <w:rFonts w:asciiTheme="minorHAnsi" w:hAnsiTheme="minorHAnsi" w:cstheme="minorHAnsi"/>
          <w:sz w:val="22"/>
          <w:szCs w:val="22"/>
        </w:rPr>
      </w:pPr>
      <w:r w:rsidRPr="00F658FE">
        <w:rPr>
          <w:rFonts w:asciiTheme="minorHAnsi" w:hAnsiTheme="minorHAnsi" w:cstheme="minorHAnsi"/>
          <w:b/>
          <w:i/>
          <w:sz w:val="22"/>
          <w:szCs w:val="22"/>
        </w:rPr>
        <w:t>Notion de « règlement d’études »</w:t>
      </w:r>
      <w:r w:rsidRPr="00F658FE">
        <w:rPr>
          <w:rFonts w:asciiTheme="minorHAnsi" w:hAnsiTheme="minorHAnsi" w:cstheme="minorHAnsi"/>
          <w:i/>
          <w:sz w:val="22"/>
          <w:szCs w:val="22"/>
        </w:rPr>
        <w:t> </w:t>
      </w:r>
      <w:r w:rsidRPr="00F658FE">
        <w:rPr>
          <w:rFonts w:asciiTheme="minorHAnsi" w:hAnsiTheme="minorHAnsi" w:cstheme="minorHAnsi"/>
          <w:sz w:val="22"/>
          <w:szCs w:val="22"/>
        </w:rPr>
        <w:t xml:space="preserve">: le projet utilise cette notion à plusieurs reprises (art. 3 al. 2, art. 4 al. 2, art. 5 al. 3, …). Or, dans la mesure où elle ne fait que se référer au contenu du règlement en question et ne définit pas une catégorie particulière d’acte législatif, elle ne semble ni utile ni opportune, et il ne paraît pas </w:t>
      </w:r>
      <w:r w:rsidR="00721136" w:rsidRPr="00F658FE">
        <w:rPr>
          <w:rFonts w:asciiTheme="minorHAnsi" w:hAnsiTheme="minorHAnsi" w:cstheme="minorHAnsi"/>
          <w:sz w:val="22"/>
          <w:szCs w:val="22"/>
        </w:rPr>
        <w:t>souhaitable de la généraliser (s</w:t>
      </w:r>
      <w:r w:rsidRPr="00F658FE">
        <w:rPr>
          <w:rFonts w:asciiTheme="minorHAnsi" w:hAnsiTheme="minorHAnsi" w:cstheme="minorHAnsi"/>
          <w:sz w:val="22"/>
          <w:szCs w:val="22"/>
        </w:rPr>
        <w:t>i l’on prend l’exempl</w:t>
      </w:r>
      <w:r w:rsidR="00721136" w:rsidRPr="00F658FE">
        <w:rPr>
          <w:rFonts w:asciiTheme="minorHAnsi" w:hAnsiTheme="minorHAnsi" w:cstheme="minorHAnsi"/>
          <w:sz w:val="22"/>
          <w:szCs w:val="22"/>
        </w:rPr>
        <w:t>e de l’acte RSF 433.21, il n’y avait</w:t>
      </w:r>
      <w:r w:rsidRPr="00F658FE">
        <w:rPr>
          <w:rFonts w:asciiTheme="minorHAnsi" w:hAnsiTheme="minorHAnsi" w:cstheme="minorHAnsi"/>
          <w:sz w:val="22"/>
          <w:szCs w:val="22"/>
        </w:rPr>
        <w:t xml:space="preserve"> en soi pas de raison de parler d’un « règlement d’études de la HEP » plutôt que d’un « règlement concernant les études à la HEP »</w:t>
      </w:r>
      <w:r w:rsidR="00721136" w:rsidRPr="00F658FE">
        <w:rPr>
          <w:rFonts w:asciiTheme="minorHAnsi" w:hAnsiTheme="minorHAnsi" w:cstheme="minorHAnsi"/>
          <w:sz w:val="22"/>
          <w:szCs w:val="22"/>
        </w:rPr>
        <w:t>). Il serait donc préférable de</w:t>
      </w:r>
      <w:r w:rsidRPr="00F658FE">
        <w:rPr>
          <w:rFonts w:asciiTheme="minorHAnsi" w:hAnsiTheme="minorHAnsi" w:cstheme="minorHAnsi"/>
          <w:sz w:val="22"/>
          <w:szCs w:val="22"/>
        </w:rPr>
        <w:t xml:space="preserve"> renoncer</w:t>
      </w:r>
      <w:r w:rsidR="00721136" w:rsidRPr="00F658FE">
        <w:rPr>
          <w:rFonts w:asciiTheme="minorHAnsi" w:hAnsiTheme="minorHAnsi" w:cstheme="minorHAnsi"/>
          <w:sz w:val="22"/>
          <w:szCs w:val="22"/>
        </w:rPr>
        <w:t xml:space="preserve"> dans le RESS à utiliser cette notion</w:t>
      </w:r>
      <w:r w:rsidRPr="00F658FE">
        <w:rPr>
          <w:rFonts w:asciiTheme="minorHAnsi" w:hAnsiTheme="minorHAnsi" w:cstheme="minorHAnsi"/>
          <w:sz w:val="22"/>
          <w:szCs w:val="22"/>
        </w:rPr>
        <w:t>. Il suffirait d’ailleurs de dire que ces questions « sont précisées par le Conseil d’Etat », sans même avoir besoin de parler expressément d’un règlement.</w:t>
      </w:r>
    </w:p>
    <w:p w:rsidR="00195A02" w:rsidRPr="00F658FE" w:rsidRDefault="00195A02" w:rsidP="00F658FE">
      <w:pPr>
        <w:pStyle w:val="Paragraphedeliste"/>
        <w:ind w:left="360"/>
        <w:rPr>
          <w:rFonts w:asciiTheme="minorHAnsi" w:hAnsiTheme="minorHAnsi" w:cstheme="minorHAnsi"/>
          <w:sz w:val="22"/>
          <w:szCs w:val="22"/>
        </w:rPr>
      </w:pPr>
    </w:p>
    <w:p w:rsidR="00195A02" w:rsidRPr="00F658FE" w:rsidRDefault="00195A02" w:rsidP="00195A02">
      <w:pPr>
        <w:pStyle w:val="Paragraphedeliste"/>
        <w:numPr>
          <w:ilvl w:val="0"/>
          <w:numId w:val="19"/>
        </w:numPr>
        <w:rPr>
          <w:rFonts w:asciiTheme="minorHAnsi" w:hAnsiTheme="minorHAnsi" w:cstheme="minorHAnsi"/>
          <w:sz w:val="22"/>
          <w:szCs w:val="22"/>
        </w:rPr>
      </w:pPr>
      <w:r w:rsidRPr="00F658FE">
        <w:rPr>
          <w:rFonts w:asciiTheme="minorHAnsi" w:hAnsiTheme="minorHAnsi" w:cstheme="minorHAnsi"/>
          <w:b/>
          <w:i/>
          <w:sz w:val="22"/>
          <w:szCs w:val="22"/>
        </w:rPr>
        <w:t>Désignation de la DICS</w:t>
      </w:r>
      <w:r w:rsidRPr="00F658FE">
        <w:rPr>
          <w:rFonts w:asciiTheme="minorHAnsi" w:hAnsiTheme="minorHAnsi" w:cstheme="minorHAnsi"/>
          <w:i/>
          <w:sz w:val="22"/>
          <w:szCs w:val="22"/>
        </w:rPr>
        <w:t> </w:t>
      </w:r>
      <w:r w:rsidRPr="00F658FE">
        <w:rPr>
          <w:rFonts w:asciiTheme="minorHAnsi" w:hAnsiTheme="minorHAnsi" w:cstheme="minorHAnsi"/>
          <w:sz w:val="22"/>
          <w:szCs w:val="22"/>
        </w:rPr>
        <w:t>: la DICS est désignée dans tout le projet par la formule abrégée « la Direction », sans que cette formule ait été introduite au préalable. Ce qui soulève deux problèmes. Tout d’abord, il paraît préférable de retenir l’acronyme « DICS » plutôt que la formule « la Direction » pour désigner celle-ci, car la différence entre la Direction de l’instruction publique et les directions d’école (qu’elles soient mentionnées dans la formule « conseil de direction » ou de manière isolée, comme à l’art. 71, ou encore en parlant du directeur ou de la directrice) est ainsi plus claire, surtout dans la version française du texte du règlement; c’est d’ailleurs la solution utilisée dans l’actuel RESS. Ensuite, il faut introduire la formule choisie au moins lors de la première utilisation (à l’art. 7 al. 4, il faut donc se référer à « la Direction de l’instruction publique, de la culture et du sport (ci-après : la DICS) ».</w:t>
      </w:r>
    </w:p>
    <w:p w:rsidR="00A43041" w:rsidRPr="00F658FE" w:rsidRDefault="00A43041" w:rsidP="00F658FE">
      <w:pPr>
        <w:pStyle w:val="Paragraphedeliste"/>
        <w:rPr>
          <w:rFonts w:asciiTheme="minorHAnsi" w:hAnsiTheme="minorHAnsi" w:cstheme="minorHAnsi"/>
          <w:sz w:val="22"/>
          <w:szCs w:val="22"/>
        </w:rPr>
      </w:pPr>
    </w:p>
    <w:p w:rsidR="00A43041" w:rsidRPr="00F658FE" w:rsidRDefault="00A43041" w:rsidP="00A43041">
      <w:pPr>
        <w:pStyle w:val="Paragraphedeliste"/>
        <w:numPr>
          <w:ilvl w:val="0"/>
          <w:numId w:val="19"/>
        </w:numPr>
        <w:rPr>
          <w:rFonts w:asciiTheme="minorHAnsi" w:hAnsiTheme="minorHAnsi" w:cstheme="minorHAnsi"/>
          <w:sz w:val="22"/>
          <w:szCs w:val="22"/>
        </w:rPr>
      </w:pPr>
      <w:r w:rsidRPr="00F658FE">
        <w:rPr>
          <w:rFonts w:asciiTheme="minorHAnsi" w:hAnsiTheme="minorHAnsi" w:cstheme="minorHAnsi"/>
          <w:sz w:val="22"/>
          <w:szCs w:val="22"/>
        </w:rPr>
        <w:t xml:space="preserve">La délégation de compétence à la DICS ne pose pas de problème dans la mesure où elle est prévue à l’art. 84 al. 3 LESS. En revanche, les </w:t>
      </w:r>
      <w:r w:rsidRPr="00D97578">
        <w:rPr>
          <w:rFonts w:asciiTheme="minorHAnsi" w:hAnsiTheme="minorHAnsi" w:cstheme="minorHAnsi"/>
          <w:b/>
          <w:i/>
          <w:sz w:val="22"/>
          <w:szCs w:val="22"/>
        </w:rPr>
        <w:t xml:space="preserve">directives sont </w:t>
      </w:r>
      <w:r w:rsidR="00721136" w:rsidRPr="00D97578">
        <w:rPr>
          <w:rFonts w:asciiTheme="minorHAnsi" w:hAnsiTheme="minorHAnsi" w:cstheme="minorHAnsi"/>
          <w:b/>
          <w:i/>
          <w:sz w:val="22"/>
          <w:szCs w:val="22"/>
        </w:rPr>
        <w:t xml:space="preserve">en principe </w:t>
      </w:r>
      <w:r w:rsidRPr="00D97578">
        <w:rPr>
          <w:rFonts w:asciiTheme="minorHAnsi" w:hAnsiTheme="minorHAnsi" w:cstheme="minorHAnsi"/>
          <w:b/>
          <w:i/>
          <w:sz w:val="22"/>
          <w:szCs w:val="22"/>
        </w:rPr>
        <w:t>des actes qui n’ont pas d’effets externes</w:t>
      </w:r>
      <w:r w:rsidRPr="00F658FE">
        <w:rPr>
          <w:rFonts w:asciiTheme="minorHAnsi" w:hAnsiTheme="minorHAnsi" w:cstheme="minorHAnsi"/>
          <w:sz w:val="22"/>
          <w:szCs w:val="22"/>
        </w:rPr>
        <w:t xml:space="preserve">. Il </w:t>
      </w:r>
      <w:r w:rsidR="00721136" w:rsidRPr="00F658FE">
        <w:rPr>
          <w:rFonts w:asciiTheme="minorHAnsi" w:hAnsiTheme="minorHAnsi" w:cstheme="minorHAnsi"/>
          <w:sz w:val="22"/>
          <w:szCs w:val="22"/>
        </w:rPr>
        <w:t>serait</w:t>
      </w:r>
      <w:r w:rsidRPr="00F658FE">
        <w:rPr>
          <w:rFonts w:asciiTheme="minorHAnsi" w:hAnsiTheme="minorHAnsi" w:cstheme="minorHAnsi"/>
          <w:sz w:val="22"/>
          <w:szCs w:val="22"/>
        </w:rPr>
        <w:t xml:space="preserve"> donc </w:t>
      </w:r>
      <w:r w:rsidR="00721136" w:rsidRPr="00F658FE">
        <w:rPr>
          <w:rFonts w:asciiTheme="minorHAnsi" w:hAnsiTheme="minorHAnsi" w:cstheme="minorHAnsi"/>
          <w:sz w:val="22"/>
          <w:szCs w:val="22"/>
        </w:rPr>
        <w:t xml:space="preserve">préférable de </w:t>
      </w:r>
      <w:r w:rsidRPr="00F658FE">
        <w:rPr>
          <w:rFonts w:asciiTheme="minorHAnsi" w:hAnsiTheme="minorHAnsi" w:cstheme="minorHAnsi"/>
          <w:sz w:val="22"/>
          <w:szCs w:val="22"/>
        </w:rPr>
        <w:t>prévoir que les questions qui ont d</w:t>
      </w:r>
      <w:r w:rsidR="00721136" w:rsidRPr="00F658FE">
        <w:rPr>
          <w:rFonts w:asciiTheme="minorHAnsi" w:hAnsiTheme="minorHAnsi" w:cstheme="minorHAnsi"/>
          <w:sz w:val="22"/>
          <w:szCs w:val="22"/>
        </w:rPr>
        <w:t xml:space="preserve">es </w:t>
      </w:r>
      <w:r w:rsidRPr="00F658FE">
        <w:rPr>
          <w:rFonts w:asciiTheme="minorHAnsi" w:hAnsiTheme="minorHAnsi" w:cstheme="minorHAnsi"/>
          <w:sz w:val="22"/>
          <w:szCs w:val="22"/>
        </w:rPr>
        <w:t xml:space="preserve">effets externes sont réglées par une </w:t>
      </w:r>
      <w:r w:rsidRPr="00F658FE">
        <w:rPr>
          <w:rFonts w:asciiTheme="minorHAnsi" w:hAnsiTheme="minorHAnsi" w:cstheme="minorHAnsi"/>
          <w:i/>
          <w:sz w:val="22"/>
          <w:szCs w:val="22"/>
        </w:rPr>
        <w:t>ordonnance</w:t>
      </w:r>
      <w:r w:rsidRPr="00F658FE">
        <w:rPr>
          <w:rFonts w:asciiTheme="minorHAnsi" w:hAnsiTheme="minorHAnsi" w:cstheme="minorHAnsi"/>
          <w:sz w:val="22"/>
          <w:szCs w:val="22"/>
        </w:rPr>
        <w:t xml:space="preserve"> de la DICS. </w:t>
      </w:r>
      <w:r w:rsidR="00721136" w:rsidRPr="00F658FE">
        <w:rPr>
          <w:rFonts w:asciiTheme="minorHAnsi" w:hAnsiTheme="minorHAnsi" w:cstheme="minorHAnsi"/>
          <w:sz w:val="22"/>
          <w:szCs w:val="22"/>
        </w:rPr>
        <w:t>On peut relever à ce sujet que la cat</w:t>
      </w:r>
      <w:r w:rsidR="00C02581" w:rsidRPr="00F658FE">
        <w:rPr>
          <w:rFonts w:asciiTheme="minorHAnsi" w:hAnsiTheme="minorHAnsi" w:cstheme="minorHAnsi"/>
          <w:sz w:val="22"/>
          <w:szCs w:val="22"/>
        </w:rPr>
        <w:t>égorisation du cadre légal et rè</w:t>
      </w:r>
      <w:r w:rsidR="00721136" w:rsidRPr="00F658FE">
        <w:rPr>
          <w:rFonts w:asciiTheme="minorHAnsi" w:hAnsiTheme="minorHAnsi" w:cstheme="minorHAnsi"/>
          <w:sz w:val="22"/>
          <w:szCs w:val="22"/>
        </w:rPr>
        <w:t>glementaire figurant sur le site de la DICS (</w:t>
      </w:r>
      <w:hyperlink r:id="rId9" w:history="1">
        <w:r w:rsidR="00721136" w:rsidRPr="00F658FE">
          <w:rPr>
            <w:rStyle w:val="Lienhypertexte"/>
            <w:rFonts w:asciiTheme="minorHAnsi" w:hAnsiTheme="minorHAnsi" w:cstheme="minorHAnsi"/>
            <w:sz w:val="22"/>
            <w:szCs w:val="22"/>
          </w:rPr>
          <w:t>https://www.fr.ch/dics/institutions-et-droits-politiques/legislation/lois-reglements-directives-dics</w:t>
        </w:r>
      </w:hyperlink>
      <w:r w:rsidR="00721136" w:rsidRPr="00F658FE">
        <w:rPr>
          <w:rFonts w:asciiTheme="minorHAnsi" w:hAnsiTheme="minorHAnsi" w:cstheme="minorHAnsi"/>
          <w:sz w:val="22"/>
          <w:szCs w:val="22"/>
        </w:rPr>
        <w:t>)</w:t>
      </w:r>
      <w:r w:rsidR="00EF44B0">
        <w:rPr>
          <w:rFonts w:asciiTheme="minorHAnsi" w:hAnsiTheme="minorHAnsi" w:cstheme="minorHAnsi"/>
          <w:sz w:val="22"/>
          <w:szCs w:val="22"/>
        </w:rPr>
        <w:t>,</w:t>
      </w:r>
      <w:r w:rsidR="00721136" w:rsidRPr="00F658FE">
        <w:rPr>
          <w:rFonts w:asciiTheme="minorHAnsi" w:hAnsiTheme="minorHAnsi" w:cstheme="minorHAnsi"/>
          <w:sz w:val="22"/>
          <w:szCs w:val="22"/>
        </w:rPr>
        <w:t xml:space="preserve"> </w:t>
      </w:r>
      <w:r w:rsidR="00C02581" w:rsidRPr="00F658FE">
        <w:rPr>
          <w:rFonts w:asciiTheme="minorHAnsi" w:hAnsiTheme="minorHAnsi" w:cstheme="minorHAnsi"/>
          <w:sz w:val="22"/>
          <w:szCs w:val="22"/>
        </w:rPr>
        <w:t>qui distingue lois-règlements-directives-instructions selon leur auteur, présente certes le mérite de la simplicité mais n’est pas conforme à l’art. 91 Cst. cant. ni aux art. 6a ss REAL.</w:t>
      </w:r>
    </w:p>
    <w:p w:rsidR="00A43041" w:rsidRPr="00F658FE" w:rsidRDefault="00A43041" w:rsidP="00F658FE">
      <w:pPr>
        <w:pStyle w:val="Paragraphedeliste"/>
        <w:ind w:left="360"/>
        <w:rPr>
          <w:rFonts w:asciiTheme="minorHAnsi" w:hAnsiTheme="minorHAnsi" w:cstheme="minorHAnsi"/>
          <w:sz w:val="22"/>
          <w:szCs w:val="22"/>
        </w:rPr>
      </w:pPr>
    </w:p>
    <w:p w:rsidR="00F658FE" w:rsidRDefault="00F658FE" w:rsidP="00F658FE">
      <w:pPr>
        <w:spacing w:after="200" w:line="276" w:lineRule="auto"/>
        <w:rPr>
          <w:rFonts w:asciiTheme="minorHAnsi" w:hAnsiTheme="minorHAnsi" w:cstheme="minorHAnsi"/>
          <w:b/>
          <w:sz w:val="22"/>
          <w:szCs w:val="22"/>
        </w:rPr>
      </w:pPr>
    </w:p>
    <w:p w:rsidR="00A43041" w:rsidRPr="00F658FE" w:rsidRDefault="00A43041" w:rsidP="00F658FE">
      <w:pPr>
        <w:spacing w:after="200" w:line="276" w:lineRule="auto"/>
        <w:rPr>
          <w:rFonts w:asciiTheme="minorHAnsi" w:hAnsiTheme="minorHAnsi" w:cstheme="minorHAnsi"/>
          <w:b/>
          <w:sz w:val="22"/>
          <w:szCs w:val="22"/>
        </w:rPr>
      </w:pPr>
      <w:r w:rsidRPr="00F658FE">
        <w:rPr>
          <w:rFonts w:asciiTheme="minorHAnsi" w:hAnsiTheme="minorHAnsi" w:cstheme="minorHAnsi"/>
          <w:b/>
          <w:sz w:val="22"/>
          <w:szCs w:val="22"/>
        </w:rPr>
        <w:t>Remarques relatives à des articles</w:t>
      </w:r>
    </w:p>
    <w:p w:rsidR="009365B0" w:rsidRPr="00F658FE" w:rsidRDefault="008560B4" w:rsidP="00013408">
      <w:pPr>
        <w:pStyle w:val="Paragraphedeliste"/>
        <w:numPr>
          <w:ilvl w:val="0"/>
          <w:numId w:val="2"/>
        </w:numPr>
        <w:spacing w:before="120" w:after="120" w:line="240" w:lineRule="auto"/>
        <w:ind w:left="284" w:hanging="284"/>
        <w:contextualSpacing w:val="0"/>
        <w:jc w:val="both"/>
        <w:rPr>
          <w:rFonts w:asciiTheme="minorHAnsi" w:hAnsiTheme="minorHAnsi" w:cstheme="minorHAnsi"/>
          <w:sz w:val="22"/>
          <w:szCs w:val="22"/>
        </w:rPr>
      </w:pPr>
      <w:r w:rsidRPr="00F658FE">
        <w:rPr>
          <w:rFonts w:asciiTheme="minorHAnsi" w:hAnsiTheme="minorHAnsi" w:cstheme="minorHAnsi"/>
          <w:sz w:val="22"/>
          <w:szCs w:val="22"/>
        </w:rPr>
        <w:lastRenderedPageBreak/>
        <w:t>Titre c</w:t>
      </w:r>
      <w:r w:rsidR="004A3B2E" w:rsidRPr="00F658FE">
        <w:rPr>
          <w:rFonts w:asciiTheme="minorHAnsi" w:hAnsiTheme="minorHAnsi" w:cstheme="minorHAnsi"/>
          <w:sz w:val="22"/>
          <w:szCs w:val="22"/>
        </w:rPr>
        <w:t xml:space="preserve">hapitre premier : le </w:t>
      </w:r>
      <w:r w:rsidR="0081018E" w:rsidRPr="00F658FE">
        <w:rPr>
          <w:rFonts w:asciiTheme="minorHAnsi" w:hAnsiTheme="minorHAnsi" w:cstheme="minorHAnsi"/>
          <w:sz w:val="22"/>
          <w:szCs w:val="22"/>
        </w:rPr>
        <w:t xml:space="preserve">premier </w:t>
      </w:r>
      <w:r w:rsidR="004A3B2E" w:rsidRPr="00F658FE">
        <w:rPr>
          <w:rFonts w:asciiTheme="minorHAnsi" w:hAnsiTheme="minorHAnsi" w:cstheme="minorHAnsi"/>
          <w:sz w:val="22"/>
          <w:szCs w:val="22"/>
        </w:rPr>
        <w:t xml:space="preserve">chapitre s’appelle « Dispositions générales », mais </w:t>
      </w:r>
      <w:r w:rsidR="0081018E" w:rsidRPr="00F658FE">
        <w:rPr>
          <w:rFonts w:asciiTheme="minorHAnsi" w:hAnsiTheme="minorHAnsi" w:cstheme="minorHAnsi"/>
          <w:sz w:val="22"/>
          <w:szCs w:val="22"/>
        </w:rPr>
        <w:t xml:space="preserve">il </w:t>
      </w:r>
      <w:r w:rsidR="00DB166B" w:rsidRPr="00F658FE">
        <w:rPr>
          <w:rFonts w:asciiTheme="minorHAnsi" w:hAnsiTheme="minorHAnsi" w:cstheme="minorHAnsi"/>
          <w:sz w:val="22"/>
          <w:szCs w:val="22"/>
        </w:rPr>
        <w:t xml:space="preserve">ne </w:t>
      </w:r>
      <w:r w:rsidR="004A3B2E" w:rsidRPr="00F658FE">
        <w:rPr>
          <w:rFonts w:asciiTheme="minorHAnsi" w:hAnsiTheme="minorHAnsi" w:cstheme="minorHAnsi"/>
          <w:sz w:val="22"/>
          <w:szCs w:val="22"/>
        </w:rPr>
        <w:t>contient qu’un seul article (</w:t>
      </w:r>
      <w:r w:rsidR="009365B0" w:rsidRPr="00F658FE">
        <w:rPr>
          <w:rFonts w:asciiTheme="minorHAnsi" w:hAnsiTheme="minorHAnsi" w:cstheme="minorHAnsi"/>
          <w:sz w:val="22"/>
          <w:szCs w:val="22"/>
        </w:rPr>
        <w:t>A</w:t>
      </w:r>
      <w:r w:rsidR="004A3B2E" w:rsidRPr="00F658FE">
        <w:rPr>
          <w:rFonts w:asciiTheme="minorHAnsi" w:hAnsiTheme="minorHAnsi" w:cstheme="minorHAnsi"/>
          <w:sz w:val="22"/>
          <w:szCs w:val="22"/>
        </w:rPr>
        <w:t>rticle 1</w:t>
      </w:r>
      <w:r w:rsidR="009365B0" w:rsidRPr="00F658FE">
        <w:rPr>
          <w:rFonts w:asciiTheme="minorHAnsi" w:hAnsiTheme="minorHAnsi" w:cstheme="minorHAnsi"/>
          <w:sz w:val="22"/>
          <w:szCs w:val="22"/>
        </w:rPr>
        <w:t xml:space="preserve"> «</w:t>
      </w:r>
      <w:r w:rsidR="004A3B2E" w:rsidRPr="00F658FE">
        <w:rPr>
          <w:rFonts w:asciiTheme="minorHAnsi" w:hAnsiTheme="minorHAnsi" w:cstheme="minorHAnsi"/>
          <w:sz w:val="22"/>
          <w:szCs w:val="22"/>
        </w:rPr>
        <w:t>Champ d’application</w:t>
      </w:r>
      <w:r w:rsidR="009365B0" w:rsidRPr="00F658FE">
        <w:rPr>
          <w:rFonts w:asciiTheme="minorHAnsi" w:hAnsiTheme="minorHAnsi" w:cstheme="minorHAnsi"/>
          <w:sz w:val="22"/>
          <w:szCs w:val="22"/>
        </w:rPr>
        <w:t> »</w:t>
      </w:r>
      <w:r w:rsidR="004A3B2E" w:rsidRPr="00F658FE">
        <w:rPr>
          <w:rFonts w:asciiTheme="minorHAnsi" w:hAnsiTheme="minorHAnsi" w:cstheme="minorHAnsi"/>
          <w:sz w:val="22"/>
          <w:szCs w:val="22"/>
        </w:rPr>
        <w:t>)</w:t>
      </w:r>
      <w:r w:rsidR="009365B0" w:rsidRPr="00F658FE">
        <w:rPr>
          <w:rFonts w:asciiTheme="minorHAnsi" w:hAnsiTheme="minorHAnsi" w:cstheme="minorHAnsi"/>
          <w:sz w:val="22"/>
          <w:szCs w:val="22"/>
        </w:rPr>
        <w:t xml:space="preserve">. </w:t>
      </w:r>
      <w:r w:rsidRPr="00F658FE">
        <w:rPr>
          <w:rFonts w:asciiTheme="minorHAnsi" w:hAnsiTheme="minorHAnsi" w:cstheme="minorHAnsi"/>
          <w:sz w:val="22"/>
          <w:szCs w:val="22"/>
        </w:rPr>
        <w:t xml:space="preserve">Il </w:t>
      </w:r>
      <w:r w:rsidR="00126736" w:rsidRPr="00F658FE">
        <w:rPr>
          <w:rFonts w:asciiTheme="minorHAnsi" w:hAnsiTheme="minorHAnsi" w:cstheme="minorHAnsi"/>
          <w:sz w:val="22"/>
          <w:szCs w:val="22"/>
        </w:rPr>
        <w:t>conviendrait</w:t>
      </w:r>
      <w:r w:rsidR="004A3B2E" w:rsidRPr="00F658FE">
        <w:rPr>
          <w:rFonts w:asciiTheme="minorHAnsi" w:hAnsiTheme="minorHAnsi" w:cstheme="minorHAnsi"/>
          <w:sz w:val="22"/>
          <w:szCs w:val="22"/>
        </w:rPr>
        <w:t xml:space="preserve"> donc </w:t>
      </w:r>
      <w:r w:rsidR="00D263B2" w:rsidRPr="00F658FE">
        <w:rPr>
          <w:rFonts w:asciiTheme="minorHAnsi" w:hAnsiTheme="minorHAnsi" w:cstheme="minorHAnsi"/>
          <w:sz w:val="22"/>
          <w:szCs w:val="22"/>
        </w:rPr>
        <w:t>de désigner</w:t>
      </w:r>
      <w:r w:rsidR="0081018E" w:rsidRPr="00F658FE">
        <w:rPr>
          <w:rFonts w:asciiTheme="minorHAnsi" w:hAnsiTheme="minorHAnsi" w:cstheme="minorHAnsi"/>
          <w:sz w:val="22"/>
          <w:szCs w:val="22"/>
        </w:rPr>
        <w:t xml:space="preserve"> le </w:t>
      </w:r>
      <w:r w:rsidR="00DB166B" w:rsidRPr="00F658FE">
        <w:rPr>
          <w:rFonts w:asciiTheme="minorHAnsi" w:hAnsiTheme="minorHAnsi" w:cstheme="minorHAnsi"/>
          <w:sz w:val="22"/>
          <w:szCs w:val="22"/>
        </w:rPr>
        <w:t>« </w:t>
      </w:r>
      <w:r w:rsidR="0081018E" w:rsidRPr="00F658FE">
        <w:rPr>
          <w:rFonts w:asciiTheme="minorHAnsi" w:hAnsiTheme="minorHAnsi" w:cstheme="minorHAnsi"/>
          <w:sz w:val="22"/>
          <w:szCs w:val="22"/>
        </w:rPr>
        <w:t>chapitre</w:t>
      </w:r>
      <w:r w:rsidR="00DB166B" w:rsidRPr="00F658FE">
        <w:rPr>
          <w:rFonts w:asciiTheme="minorHAnsi" w:hAnsiTheme="minorHAnsi" w:cstheme="minorHAnsi"/>
          <w:sz w:val="22"/>
          <w:szCs w:val="22"/>
        </w:rPr>
        <w:t> »</w:t>
      </w:r>
      <w:r w:rsidR="0081018E" w:rsidRPr="00F658FE">
        <w:rPr>
          <w:rFonts w:asciiTheme="minorHAnsi" w:hAnsiTheme="minorHAnsi" w:cstheme="minorHAnsi"/>
          <w:sz w:val="22"/>
          <w:szCs w:val="22"/>
        </w:rPr>
        <w:t xml:space="preserve"> </w:t>
      </w:r>
      <w:r w:rsidRPr="00F658FE">
        <w:rPr>
          <w:rFonts w:asciiTheme="minorHAnsi" w:hAnsiTheme="minorHAnsi" w:cstheme="minorHAnsi"/>
          <w:sz w:val="22"/>
          <w:szCs w:val="22"/>
        </w:rPr>
        <w:t xml:space="preserve">premier </w:t>
      </w:r>
      <w:r w:rsidR="0081018E" w:rsidRPr="00F658FE">
        <w:rPr>
          <w:rFonts w:asciiTheme="minorHAnsi" w:hAnsiTheme="minorHAnsi" w:cstheme="minorHAnsi"/>
          <w:sz w:val="22"/>
          <w:szCs w:val="22"/>
        </w:rPr>
        <w:t>« </w:t>
      </w:r>
      <w:r w:rsidR="00DB166B" w:rsidRPr="00F658FE">
        <w:rPr>
          <w:rFonts w:asciiTheme="minorHAnsi" w:hAnsiTheme="minorHAnsi" w:cstheme="minorHAnsi"/>
          <w:sz w:val="22"/>
          <w:szCs w:val="22"/>
        </w:rPr>
        <w:t xml:space="preserve">1. </w:t>
      </w:r>
      <w:r w:rsidR="0081018E" w:rsidRPr="00F658FE">
        <w:rPr>
          <w:rFonts w:asciiTheme="minorHAnsi" w:hAnsiTheme="minorHAnsi" w:cstheme="minorHAnsi"/>
          <w:sz w:val="22"/>
          <w:szCs w:val="22"/>
        </w:rPr>
        <w:t xml:space="preserve">Champ d’application ». </w:t>
      </w:r>
    </w:p>
    <w:p w:rsidR="000D7ED1" w:rsidRPr="00F658FE" w:rsidRDefault="000D7ED1" w:rsidP="002E474F">
      <w:pPr>
        <w:pStyle w:val="Paragraphedeliste"/>
        <w:spacing w:before="120" w:after="120" w:line="240" w:lineRule="auto"/>
        <w:ind w:left="284"/>
        <w:contextualSpacing w:val="0"/>
        <w:jc w:val="both"/>
        <w:rPr>
          <w:rFonts w:asciiTheme="minorHAnsi" w:hAnsiTheme="minorHAnsi" w:cstheme="minorHAnsi"/>
          <w:sz w:val="22"/>
          <w:szCs w:val="22"/>
        </w:rPr>
      </w:pPr>
    </w:p>
    <w:p w:rsidR="006C27A0" w:rsidRPr="00F658FE" w:rsidRDefault="00B87337" w:rsidP="00F658FE">
      <w:pPr>
        <w:pStyle w:val="Paragraphedeliste"/>
        <w:numPr>
          <w:ilvl w:val="0"/>
          <w:numId w:val="26"/>
        </w:numPr>
        <w:spacing w:before="120" w:after="120" w:line="240" w:lineRule="auto"/>
        <w:jc w:val="both"/>
        <w:rPr>
          <w:rFonts w:asciiTheme="minorHAnsi" w:hAnsiTheme="minorHAnsi" w:cstheme="minorHAnsi"/>
          <w:sz w:val="22"/>
          <w:szCs w:val="22"/>
          <w:lang w:val="de-CH"/>
        </w:rPr>
      </w:pPr>
      <w:r w:rsidRPr="00F658FE">
        <w:rPr>
          <w:rFonts w:asciiTheme="minorHAnsi" w:hAnsiTheme="minorHAnsi" w:cstheme="minorHAnsi"/>
          <w:sz w:val="22"/>
          <w:szCs w:val="22"/>
        </w:rPr>
        <w:t>Article 1</w:t>
      </w:r>
      <w:r w:rsidR="00553926" w:rsidRPr="00F658FE">
        <w:rPr>
          <w:rFonts w:asciiTheme="minorHAnsi" w:hAnsiTheme="minorHAnsi" w:cstheme="minorHAnsi"/>
          <w:sz w:val="22"/>
          <w:szCs w:val="22"/>
        </w:rPr>
        <w:t xml:space="preserve"> </w:t>
      </w:r>
      <w:r w:rsidR="007F13E0" w:rsidRPr="00F658FE">
        <w:rPr>
          <w:rFonts w:asciiTheme="minorHAnsi" w:hAnsiTheme="minorHAnsi" w:cstheme="minorHAnsi"/>
          <w:sz w:val="22"/>
          <w:szCs w:val="22"/>
        </w:rPr>
        <w:t xml:space="preserve">: </w:t>
      </w:r>
      <w:r w:rsidRPr="00F658FE">
        <w:rPr>
          <w:rFonts w:asciiTheme="minorHAnsi" w:hAnsiTheme="minorHAnsi" w:cstheme="minorHAnsi"/>
          <w:sz w:val="22"/>
          <w:szCs w:val="22"/>
        </w:rPr>
        <w:t xml:space="preserve">Selon le message sont réservées </w:t>
      </w:r>
      <w:r w:rsidR="00343D52" w:rsidRPr="00F658FE">
        <w:rPr>
          <w:rFonts w:asciiTheme="minorHAnsi" w:hAnsiTheme="minorHAnsi" w:cstheme="minorHAnsi"/>
          <w:sz w:val="22"/>
          <w:szCs w:val="22"/>
        </w:rPr>
        <w:t xml:space="preserve">non </w:t>
      </w:r>
      <w:r w:rsidRPr="00F658FE">
        <w:rPr>
          <w:rFonts w:asciiTheme="minorHAnsi" w:hAnsiTheme="minorHAnsi" w:cstheme="minorHAnsi"/>
          <w:sz w:val="22"/>
          <w:szCs w:val="22"/>
        </w:rPr>
        <w:t>seulement les dispositions spéciales relative</w:t>
      </w:r>
      <w:r w:rsidR="00343D52" w:rsidRPr="00F658FE">
        <w:rPr>
          <w:rFonts w:asciiTheme="minorHAnsi" w:hAnsiTheme="minorHAnsi" w:cstheme="minorHAnsi"/>
          <w:sz w:val="22"/>
          <w:szCs w:val="22"/>
        </w:rPr>
        <w:t>s</w:t>
      </w:r>
      <w:r w:rsidR="00EF44B0">
        <w:rPr>
          <w:rFonts w:asciiTheme="minorHAnsi" w:hAnsiTheme="minorHAnsi" w:cstheme="minorHAnsi"/>
          <w:sz w:val="22"/>
          <w:szCs w:val="22"/>
        </w:rPr>
        <w:t xml:space="preserve"> </w:t>
      </w:r>
      <w:r w:rsidRPr="00F658FE">
        <w:rPr>
          <w:rFonts w:asciiTheme="minorHAnsi" w:hAnsiTheme="minorHAnsi" w:cstheme="minorHAnsi"/>
          <w:sz w:val="22"/>
          <w:szCs w:val="22"/>
        </w:rPr>
        <w:t xml:space="preserve">à la formation, mais aussi </w:t>
      </w:r>
      <w:r w:rsidR="008560B4" w:rsidRPr="00F658FE">
        <w:rPr>
          <w:rFonts w:asciiTheme="minorHAnsi" w:hAnsiTheme="minorHAnsi" w:cstheme="minorHAnsi"/>
          <w:sz w:val="22"/>
          <w:szCs w:val="22"/>
        </w:rPr>
        <w:t xml:space="preserve">concernant les examens. </w:t>
      </w:r>
      <w:r w:rsidR="008560B4" w:rsidRPr="00F658FE">
        <w:rPr>
          <w:rFonts w:asciiTheme="minorHAnsi" w:hAnsiTheme="minorHAnsi" w:cstheme="minorHAnsi"/>
          <w:sz w:val="22"/>
          <w:szCs w:val="22"/>
          <w:lang w:val="de-CH"/>
        </w:rPr>
        <w:t>Dans le texte de la version allemande il serait don</w:t>
      </w:r>
      <w:r w:rsidR="00343D52" w:rsidRPr="00F658FE">
        <w:rPr>
          <w:rFonts w:asciiTheme="minorHAnsi" w:hAnsiTheme="minorHAnsi" w:cstheme="minorHAnsi"/>
          <w:sz w:val="22"/>
          <w:szCs w:val="22"/>
          <w:lang w:val="de-CH"/>
        </w:rPr>
        <w:t>c</w:t>
      </w:r>
      <w:r w:rsidR="008560B4" w:rsidRPr="00F658FE">
        <w:rPr>
          <w:rFonts w:asciiTheme="minorHAnsi" w:hAnsiTheme="minorHAnsi" w:cstheme="minorHAnsi"/>
          <w:sz w:val="22"/>
          <w:szCs w:val="22"/>
          <w:lang w:val="de-CH"/>
        </w:rPr>
        <w:t xml:space="preserve"> mieux d’écrire «</w:t>
      </w:r>
      <w:r w:rsidR="008560B4" w:rsidRPr="00F658FE">
        <w:rPr>
          <w:rFonts w:asciiTheme="minorHAnsi" w:hAnsiTheme="minorHAnsi" w:cstheme="minorHAnsi"/>
          <w:sz w:val="22"/>
          <w:szCs w:val="22"/>
          <w:vertAlign w:val="superscript"/>
          <w:lang w:val="de-CH"/>
        </w:rPr>
        <w:t>2</w:t>
      </w:r>
      <w:r w:rsidR="00553926" w:rsidRPr="00F658FE">
        <w:rPr>
          <w:rFonts w:asciiTheme="minorHAnsi" w:hAnsiTheme="minorHAnsi" w:cstheme="minorHAnsi"/>
          <w:sz w:val="22"/>
          <w:szCs w:val="22"/>
          <w:vertAlign w:val="superscript"/>
          <w:lang w:val="de-CH"/>
        </w:rPr>
        <w:t xml:space="preserve"> </w:t>
      </w:r>
      <w:r w:rsidR="008560B4" w:rsidRPr="00F658FE">
        <w:rPr>
          <w:rFonts w:asciiTheme="minorHAnsi" w:hAnsiTheme="minorHAnsi" w:cstheme="minorHAnsi"/>
          <w:sz w:val="22"/>
          <w:szCs w:val="22"/>
          <w:lang w:val="de-CH"/>
        </w:rPr>
        <w:t>Bleiben vorbehalten die besonderen Bestimmungen der Ausbildungsgänge. » et non pas «</w:t>
      </w:r>
      <w:r w:rsidR="008560B4" w:rsidRPr="00F658FE">
        <w:rPr>
          <w:rFonts w:asciiTheme="minorHAnsi" w:hAnsiTheme="minorHAnsi" w:cstheme="minorHAnsi"/>
          <w:sz w:val="22"/>
          <w:szCs w:val="22"/>
          <w:vertAlign w:val="superscript"/>
          <w:lang w:val="de-CH"/>
        </w:rPr>
        <w:t>2</w:t>
      </w:r>
      <w:r w:rsidR="00EF44B0">
        <w:rPr>
          <w:rFonts w:asciiTheme="minorHAnsi" w:hAnsiTheme="minorHAnsi" w:cstheme="minorHAnsi"/>
          <w:sz w:val="22"/>
          <w:szCs w:val="22"/>
          <w:vertAlign w:val="superscript"/>
          <w:lang w:val="de-CH"/>
        </w:rPr>
        <w:t> </w:t>
      </w:r>
      <w:r w:rsidR="008560B4" w:rsidRPr="00F658FE">
        <w:rPr>
          <w:rFonts w:asciiTheme="minorHAnsi" w:hAnsiTheme="minorHAnsi" w:cstheme="minorHAnsi"/>
          <w:sz w:val="22"/>
          <w:szCs w:val="22"/>
          <w:lang w:val="de-CH"/>
        </w:rPr>
        <w:t xml:space="preserve">Bleiben vorbehalten die besonderen Bestimmungen der </w:t>
      </w:r>
      <w:r w:rsidR="008560B4" w:rsidRPr="00F658FE">
        <w:rPr>
          <w:rFonts w:asciiTheme="minorHAnsi" w:hAnsiTheme="minorHAnsi" w:cstheme="minorHAnsi"/>
          <w:sz w:val="22"/>
          <w:szCs w:val="22"/>
          <w:u w:val="single"/>
          <w:lang w:val="de-CH"/>
        </w:rPr>
        <w:t>Studienreglemente</w:t>
      </w:r>
      <w:r w:rsidR="008560B4" w:rsidRPr="00F658FE">
        <w:rPr>
          <w:rFonts w:asciiTheme="minorHAnsi" w:hAnsiTheme="minorHAnsi" w:cstheme="minorHAnsi"/>
          <w:sz w:val="22"/>
          <w:szCs w:val="22"/>
          <w:lang w:val="de-CH"/>
        </w:rPr>
        <w:t xml:space="preserve"> der Ausbildungsgänge. »</w:t>
      </w:r>
    </w:p>
    <w:p w:rsidR="00F658FE" w:rsidRPr="00F658FE" w:rsidRDefault="00F658FE" w:rsidP="00F658FE">
      <w:pPr>
        <w:pStyle w:val="Paragraphedeliste"/>
        <w:rPr>
          <w:rFonts w:asciiTheme="minorHAnsi" w:hAnsiTheme="minorHAnsi" w:cstheme="minorHAnsi"/>
          <w:sz w:val="22"/>
          <w:szCs w:val="22"/>
          <w:lang w:val="de-CH"/>
        </w:rPr>
      </w:pPr>
    </w:p>
    <w:p w:rsidR="006C27A0" w:rsidRPr="00F658FE" w:rsidRDefault="006C27A0" w:rsidP="00F658FE">
      <w:pPr>
        <w:pStyle w:val="Paragraphedeliste"/>
        <w:numPr>
          <w:ilvl w:val="0"/>
          <w:numId w:val="25"/>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 xml:space="preserve">Article 7 </w:t>
      </w:r>
      <w:r w:rsidR="00EF44B0">
        <w:rPr>
          <w:rFonts w:asciiTheme="minorHAnsi" w:hAnsiTheme="minorHAnsi" w:cstheme="minorHAnsi"/>
          <w:sz w:val="22"/>
          <w:szCs w:val="22"/>
        </w:rPr>
        <w:t>a</w:t>
      </w:r>
      <w:r w:rsidRPr="00F658FE">
        <w:rPr>
          <w:rFonts w:asciiTheme="minorHAnsi" w:hAnsiTheme="minorHAnsi" w:cstheme="minorHAnsi"/>
          <w:sz w:val="22"/>
          <w:szCs w:val="22"/>
        </w:rPr>
        <w:t xml:space="preserve">l. 4 : Il faut prévoir que ces questions sont réglées par une </w:t>
      </w:r>
      <w:r w:rsidRPr="00F658FE">
        <w:rPr>
          <w:rFonts w:asciiTheme="minorHAnsi" w:hAnsiTheme="minorHAnsi" w:cstheme="minorHAnsi"/>
          <w:i/>
          <w:sz w:val="22"/>
          <w:szCs w:val="22"/>
        </w:rPr>
        <w:t>ordonnance</w:t>
      </w:r>
      <w:r w:rsidRPr="00F658FE">
        <w:rPr>
          <w:rFonts w:asciiTheme="minorHAnsi" w:hAnsiTheme="minorHAnsi" w:cstheme="minorHAnsi"/>
          <w:sz w:val="22"/>
          <w:szCs w:val="22"/>
        </w:rPr>
        <w:t xml:space="preserve"> de la DICS et non pas par des directives (voir les remarques générales).</w:t>
      </w:r>
    </w:p>
    <w:p w:rsidR="005B7872" w:rsidRPr="00F658FE" w:rsidRDefault="005B7872" w:rsidP="00CB3567">
      <w:pPr>
        <w:pStyle w:val="Paragraphedeliste"/>
        <w:spacing w:before="120" w:after="120" w:line="240" w:lineRule="auto"/>
        <w:ind w:left="284"/>
        <w:contextualSpacing w:val="0"/>
        <w:jc w:val="both"/>
        <w:rPr>
          <w:rFonts w:asciiTheme="minorHAnsi" w:hAnsiTheme="minorHAnsi" w:cstheme="minorHAnsi"/>
          <w:sz w:val="22"/>
          <w:szCs w:val="22"/>
        </w:rPr>
      </w:pPr>
    </w:p>
    <w:p w:rsidR="00DA3757" w:rsidRPr="00F658FE" w:rsidRDefault="008C3622" w:rsidP="00DA3757">
      <w:pPr>
        <w:pStyle w:val="Paragraphedeliste"/>
        <w:numPr>
          <w:ilvl w:val="0"/>
          <w:numId w:val="2"/>
        </w:numPr>
        <w:spacing w:before="120" w:after="120" w:line="240" w:lineRule="auto"/>
        <w:ind w:left="284" w:hanging="284"/>
        <w:contextualSpacing w:val="0"/>
        <w:jc w:val="both"/>
        <w:rPr>
          <w:rFonts w:asciiTheme="minorHAnsi" w:hAnsiTheme="minorHAnsi" w:cstheme="minorHAnsi"/>
          <w:sz w:val="22"/>
          <w:szCs w:val="22"/>
        </w:rPr>
      </w:pPr>
      <w:r w:rsidRPr="00F658FE">
        <w:rPr>
          <w:rFonts w:asciiTheme="minorHAnsi" w:hAnsiTheme="minorHAnsi" w:cstheme="minorHAnsi"/>
          <w:sz w:val="22"/>
          <w:szCs w:val="22"/>
        </w:rPr>
        <w:t xml:space="preserve">Article </w:t>
      </w:r>
      <w:r w:rsidR="0070777E" w:rsidRPr="00F658FE">
        <w:rPr>
          <w:rFonts w:asciiTheme="minorHAnsi" w:hAnsiTheme="minorHAnsi" w:cstheme="minorHAnsi"/>
          <w:sz w:val="22"/>
          <w:szCs w:val="22"/>
        </w:rPr>
        <w:t xml:space="preserve">10 </w:t>
      </w:r>
      <w:r w:rsidR="00EF44B0">
        <w:rPr>
          <w:rFonts w:asciiTheme="minorHAnsi" w:hAnsiTheme="minorHAnsi" w:cstheme="minorHAnsi"/>
          <w:sz w:val="22"/>
          <w:szCs w:val="22"/>
        </w:rPr>
        <w:t>a</w:t>
      </w:r>
      <w:r w:rsidR="0070777E" w:rsidRPr="00F658FE">
        <w:rPr>
          <w:rFonts w:asciiTheme="minorHAnsi" w:hAnsiTheme="minorHAnsi" w:cstheme="minorHAnsi"/>
          <w:sz w:val="22"/>
          <w:szCs w:val="22"/>
        </w:rPr>
        <w:t>linéa 2</w:t>
      </w:r>
      <w:r w:rsidR="00DA3757" w:rsidRPr="00F658FE">
        <w:rPr>
          <w:rFonts w:asciiTheme="minorHAnsi" w:hAnsiTheme="minorHAnsi" w:cstheme="minorHAnsi"/>
          <w:sz w:val="22"/>
          <w:szCs w:val="22"/>
        </w:rPr>
        <w:t xml:space="preserve"> : </w:t>
      </w:r>
      <w:r w:rsidR="0070777E" w:rsidRPr="00F658FE">
        <w:rPr>
          <w:rFonts w:asciiTheme="minorHAnsi" w:hAnsiTheme="minorHAnsi" w:cstheme="minorHAnsi"/>
          <w:sz w:val="22"/>
          <w:szCs w:val="22"/>
        </w:rPr>
        <w:t>Dans le texte en vigueur du RESS il est prévu dans l’art. 22 al. 2</w:t>
      </w:r>
      <w:r w:rsidRPr="00F658FE">
        <w:rPr>
          <w:rFonts w:asciiTheme="minorHAnsi" w:hAnsiTheme="minorHAnsi" w:cstheme="minorHAnsi"/>
          <w:sz w:val="22"/>
          <w:szCs w:val="22"/>
        </w:rPr>
        <w:t xml:space="preserve"> </w:t>
      </w:r>
      <w:r w:rsidR="0070777E" w:rsidRPr="00F658FE">
        <w:rPr>
          <w:rFonts w:asciiTheme="minorHAnsi" w:hAnsiTheme="minorHAnsi" w:cstheme="minorHAnsi"/>
          <w:sz w:val="22"/>
          <w:szCs w:val="22"/>
        </w:rPr>
        <w:t xml:space="preserve">qu’une dérogation autorisée par la </w:t>
      </w:r>
      <w:r w:rsidR="00760A5B" w:rsidRPr="00F658FE">
        <w:rPr>
          <w:rFonts w:asciiTheme="minorHAnsi" w:hAnsiTheme="minorHAnsi" w:cstheme="minorHAnsi"/>
          <w:sz w:val="22"/>
          <w:szCs w:val="22"/>
        </w:rPr>
        <w:t>Direction de l’instruction publique, de la culture et du sport (ci-après : DICS)</w:t>
      </w:r>
      <w:r w:rsidR="0070777E" w:rsidRPr="00F658FE">
        <w:rPr>
          <w:rFonts w:asciiTheme="minorHAnsi" w:hAnsiTheme="minorHAnsi" w:cstheme="minorHAnsi"/>
          <w:sz w:val="22"/>
          <w:szCs w:val="22"/>
        </w:rPr>
        <w:t xml:space="preserve"> est réservée. Le commentaire des dispositions prévoit aussi que des dérogations peuvent être décidées par la</w:t>
      </w:r>
      <w:r w:rsidR="00760A5B" w:rsidRPr="00F658FE">
        <w:rPr>
          <w:rFonts w:asciiTheme="minorHAnsi" w:hAnsiTheme="minorHAnsi" w:cstheme="minorHAnsi"/>
          <w:sz w:val="22"/>
          <w:szCs w:val="22"/>
        </w:rPr>
        <w:t xml:space="preserve"> DICS</w:t>
      </w:r>
      <w:r w:rsidR="0070777E" w:rsidRPr="00F658FE">
        <w:rPr>
          <w:rFonts w:asciiTheme="minorHAnsi" w:hAnsiTheme="minorHAnsi" w:cstheme="minorHAnsi"/>
          <w:sz w:val="22"/>
          <w:szCs w:val="22"/>
        </w:rPr>
        <w:t xml:space="preserve">. Or, il n’apparaît pas clairement pourquoi </w:t>
      </w:r>
      <w:r w:rsidR="004B3C1B" w:rsidRPr="00F658FE">
        <w:rPr>
          <w:rFonts w:asciiTheme="minorHAnsi" w:hAnsiTheme="minorHAnsi" w:cstheme="minorHAnsi"/>
          <w:sz w:val="22"/>
          <w:szCs w:val="22"/>
        </w:rPr>
        <w:t xml:space="preserve">le passage « sous réserve de dérogations autorisées par la DICS » ne figure plus dans le texte du RESS. </w:t>
      </w:r>
    </w:p>
    <w:p w:rsidR="007D6074" w:rsidRPr="00F658FE" w:rsidRDefault="007D6074" w:rsidP="007D6074">
      <w:pPr>
        <w:pStyle w:val="Paragraphedeliste"/>
        <w:spacing w:before="120" w:after="120" w:line="240" w:lineRule="auto"/>
        <w:ind w:left="284"/>
        <w:contextualSpacing w:val="0"/>
        <w:jc w:val="both"/>
        <w:rPr>
          <w:rFonts w:asciiTheme="minorHAnsi" w:hAnsiTheme="minorHAnsi" w:cstheme="minorHAnsi"/>
          <w:sz w:val="22"/>
          <w:szCs w:val="22"/>
        </w:rPr>
      </w:pPr>
    </w:p>
    <w:p w:rsidR="006C27A0" w:rsidRPr="00F658FE" w:rsidRDefault="00EF44B0" w:rsidP="006C27A0">
      <w:pPr>
        <w:pStyle w:val="Paragraphedeliste"/>
        <w:numPr>
          <w:ilvl w:val="0"/>
          <w:numId w:val="20"/>
        </w:numPr>
        <w:rPr>
          <w:rFonts w:asciiTheme="minorHAnsi" w:hAnsiTheme="minorHAnsi" w:cstheme="minorHAnsi"/>
          <w:sz w:val="22"/>
          <w:szCs w:val="22"/>
        </w:rPr>
      </w:pPr>
      <w:r>
        <w:rPr>
          <w:rFonts w:asciiTheme="minorHAnsi" w:hAnsiTheme="minorHAnsi" w:cstheme="minorHAnsi"/>
          <w:sz w:val="22"/>
          <w:szCs w:val="22"/>
        </w:rPr>
        <w:t>Article 13 a</w:t>
      </w:r>
      <w:r w:rsidR="006C27A0" w:rsidRPr="00F658FE">
        <w:rPr>
          <w:rFonts w:asciiTheme="minorHAnsi" w:hAnsiTheme="minorHAnsi" w:cstheme="minorHAnsi"/>
          <w:sz w:val="22"/>
          <w:szCs w:val="22"/>
        </w:rPr>
        <w:t>l. 2 : la formule « à tout le moins dès que le motif est connu » n’a pas de sens ; comment la demande pourrait-elle être faite avant que le motif soit connu ?</w:t>
      </w:r>
    </w:p>
    <w:p w:rsidR="006C27A0" w:rsidRPr="00F658FE" w:rsidRDefault="006C27A0" w:rsidP="00F658FE">
      <w:pPr>
        <w:pStyle w:val="Paragraphedeliste"/>
        <w:ind w:left="360"/>
        <w:rPr>
          <w:rFonts w:asciiTheme="minorHAnsi" w:hAnsiTheme="minorHAnsi" w:cstheme="minorHAnsi"/>
          <w:sz w:val="22"/>
          <w:szCs w:val="22"/>
        </w:rPr>
      </w:pPr>
      <w:r w:rsidRPr="00F658FE">
        <w:rPr>
          <w:rFonts w:asciiTheme="minorHAnsi" w:hAnsiTheme="minorHAnsi" w:cstheme="minorHAnsi"/>
          <w:sz w:val="22"/>
          <w:szCs w:val="22"/>
        </w:rPr>
        <w:t>Al. 3 : l’al. 3 n’a pas beaucoup de sens non plus, dans la mesure où il ne dit rien d’autre que ce que dit déjà l’al. 1.</w:t>
      </w:r>
    </w:p>
    <w:p w:rsidR="006C27A0" w:rsidRPr="00F658FE" w:rsidRDefault="006C27A0" w:rsidP="00EF44B0">
      <w:pPr>
        <w:pStyle w:val="Paragraphedeliste"/>
        <w:spacing w:before="120" w:after="120" w:line="240" w:lineRule="auto"/>
        <w:ind w:left="284"/>
        <w:contextualSpacing w:val="0"/>
        <w:jc w:val="both"/>
        <w:rPr>
          <w:rFonts w:asciiTheme="minorHAnsi" w:hAnsiTheme="minorHAnsi" w:cstheme="minorHAnsi"/>
          <w:sz w:val="22"/>
          <w:szCs w:val="22"/>
        </w:rPr>
      </w:pPr>
    </w:p>
    <w:p w:rsidR="006C27A0" w:rsidRPr="00F658FE" w:rsidRDefault="006C27A0" w:rsidP="00CE4643">
      <w:pPr>
        <w:pStyle w:val="Paragraphedeliste"/>
        <w:numPr>
          <w:ilvl w:val="0"/>
          <w:numId w:val="20"/>
        </w:numPr>
        <w:rPr>
          <w:rFonts w:asciiTheme="minorHAnsi" w:hAnsiTheme="minorHAnsi" w:cstheme="minorHAnsi"/>
          <w:sz w:val="22"/>
          <w:szCs w:val="22"/>
        </w:rPr>
      </w:pPr>
      <w:r w:rsidRPr="00F658FE">
        <w:rPr>
          <w:rFonts w:asciiTheme="minorHAnsi" w:hAnsiTheme="minorHAnsi" w:cstheme="minorHAnsi"/>
          <w:sz w:val="22"/>
          <w:szCs w:val="22"/>
        </w:rPr>
        <w:t>Article 14</w:t>
      </w:r>
      <w:r w:rsidR="00CE4643" w:rsidRPr="00F658FE">
        <w:rPr>
          <w:rFonts w:asciiTheme="minorHAnsi" w:hAnsiTheme="minorHAnsi" w:cstheme="minorHAnsi"/>
          <w:sz w:val="22"/>
          <w:szCs w:val="22"/>
        </w:rPr>
        <w:t xml:space="preserve"> : </w:t>
      </w:r>
      <w:r w:rsidRPr="00F658FE">
        <w:rPr>
          <w:rFonts w:asciiTheme="minorHAnsi" w:hAnsiTheme="minorHAnsi" w:cstheme="minorHAnsi"/>
          <w:sz w:val="22"/>
          <w:szCs w:val="22"/>
        </w:rPr>
        <w:t>Al. 1 : il semble inutile de reprendre dans la deuxième phrase le passage sur les motifs justifiés.</w:t>
      </w:r>
    </w:p>
    <w:p w:rsidR="00EF44B0" w:rsidRPr="00F658FE" w:rsidRDefault="00EF44B0" w:rsidP="00EF44B0">
      <w:pPr>
        <w:pStyle w:val="Paragraphedeliste"/>
        <w:spacing w:before="120" w:after="120" w:line="240" w:lineRule="auto"/>
        <w:ind w:left="360"/>
        <w:contextualSpacing w:val="0"/>
        <w:jc w:val="both"/>
        <w:rPr>
          <w:rFonts w:asciiTheme="minorHAnsi" w:hAnsiTheme="minorHAnsi" w:cstheme="minorHAnsi"/>
          <w:sz w:val="22"/>
          <w:szCs w:val="22"/>
        </w:rPr>
      </w:pPr>
    </w:p>
    <w:p w:rsidR="006C27A0" w:rsidRPr="00F658FE" w:rsidRDefault="006C27A0" w:rsidP="006C27A0">
      <w:pPr>
        <w:pStyle w:val="Paragraphedeliste"/>
        <w:numPr>
          <w:ilvl w:val="0"/>
          <w:numId w:val="20"/>
        </w:numPr>
        <w:rPr>
          <w:rFonts w:asciiTheme="minorHAnsi" w:hAnsiTheme="minorHAnsi" w:cstheme="minorHAnsi"/>
          <w:b/>
          <w:i/>
          <w:sz w:val="22"/>
          <w:szCs w:val="22"/>
        </w:rPr>
      </w:pPr>
      <w:r w:rsidRPr="00F658FE">
        <w:rPr>
          <w:rFonts w:asciiTheme="minorHAnsi" w:hAnsiTheme="minorHAnsi" w:cstheme="minorHAnsi"/>
          <w:sz w:val="22"/>
          <w:szCs w:val="22"/>
        </w:rPr>
        <w:t>Article 15 : La formulation devrait être revue (le verbe « saisir », même si on comprend de quoi il s’agit, n’est guère adapté).</w:t>
      </w:r>
    </w:p>
    <w:p w:rsidR="00EF44B0" w:rsidRPr="00F658FE" w:rsidRDefault="00EF44B0" w:rsidP="00EF44B0">
      <w:pPr>
        <w:pStyle w:val="Paragraphedeliste"/>
        <w:spacing w:before="120" w:after="120" w:line="240" w:lineRule="auto"/>
        <w:ind w:left="360"/>
        <w:contextualSpacing w:val="0"/>
        <w:jc w:val="both"/>
        <w:rPr>
          <w:rFonts w:asciiTheme="minorHAnsi" w:hAnsiTheme="minorHAnsi" w:cstheme="minorHAnsi"/>
          <w:sz w:val="22"/>
          <w:szCs w:val="22"/>
        </w:rPr>
      </w:pPr>
    </w:p>
    <w:p w:rsidR="00343D52" w:rsidRPr="00F658FE" w:rsidRDefault="006F385A" w:rsidP="00F658FE">
      <w:pPr>
        <w:pStyle w:val="Paragraphedeliste"/>
        <w:widowControl w:val="0"/>
        <w:numPr>
          <w:ilvl w:val="0"/>
          <w:numId w:val="14"/>
        </w:numPr>
        <w:spacing w:before="120" w:after="120" w:line="240" w:lineRule="auto"/>
        <w:jc w:val="both"/>
        <w:rPr>
          <w:rFonts w:asciiTheme="minorHAnsi" w:hAnsiTheme="minorHAnsi" w:cstheme="minorHAnsi"/>
          <w:sz w:val="22"/>
          <w:szCs w:val="22"/>
          <w:lang w:eastAsia="fr-CH"/>
        </w:rPr>
      </w:pPr>
      <w:r w:rsidRPr="00F658FE">
        <w:rPr>
          <w:rFonts w:asciiTheme="minorHAnsi" w:hAnsiTheme="minorHAnsi" w:cstheme="minorHAnsi"/>
          <w:sz w:val="22"/>
          <w:szCs w:val="22"/>
        </w:rPr>
        <w:t xml:space="preserve">Article </w:t>
      </w:r>
      <w:r w:rsidR="004A3966" w:rsidRPr="00F658FE">
        <w:rPr>
          <w:rFonts w:asciiTheme="minorHAnsi" w:hAnsiTheme="minorHAnsi" w:cstheme="minorHAnsi"/>
          <w:sz w:val="22"/>
          <w:szCs w:val="22"/>
        </w:rPr>
        <w:t>19</w:t>
      </w:r>
      <w:r w:rsidR="00B83CB6" w:rsidRPr="00F658FE">
        <w:rPr>
          <w:rFonts w:asciiTheme="minorHAnsi" w:hAnsiTheme="minorHAnsi" w:cstheme="minorHAnsi"/>
          <w:sz w:val="22"/>
          <w:szCs w:val="22"/>
        </w:rPr>
        <w:t xml:space="preserve"> Alinéa </w:t>
      </w:r>
      <w:r w:rsidR="004A3966" w:rsidRPr="00F658FE">
        <w:rPr>
          <w:rFonts w:asciiTheme="minorHAnsi" w:hAnsiTheme="minorHAnsi" w:cstheme="minorHAnsi"/>
          <w:sz w:val="22"/>
          <w:szCs w:val="22"/>
        </w:rPr>
        <w:t>1</w:t>
      </w:r>
      <w:r w:rsidRPr="00F658FE">
        <w:rPr>
          <w:rFonts w:asciiTheme="minorHAnsi" w:hAnsiTheme="minorHAnsi" w:cstheme="minorHAnsi"/>
          <w:sz w:val="22"/>
          <w:szCs w:val="22"/>
        </w:rPr>
        <w:t> :</w:t>
      </w:r>
      <w:r w:rsidR="000D7ED1" w:rsidRPr="00F658FE">
        <w:rPr>
          <w:rFonts w:asciiTheme="minorHAnsi" w:hAnsiTheme="minorHAnsi" w:cstheme="minorHAnsi"/>
          <w:sz w:val="22"/>
          <w:szCs w:val="22"/>
        </w:rPr>
        <w:t xml:space="preserve"> </w:t>
      </w:r>
      <w:r w:rsidRPr="00F658FE">
        <w:rPr>
          <w:rFonts w:asciiTheme="minorHAnsi" w:hAnsiTheme="minorHAnsi" w:cstheme="minorHAnsi"/>
          <w:sz w:val="22"/>
          <w:szCs w:val="22"/>
        </w:rPr>
        <w:t xml:space="preserve">  </w:t>
      </w:r>
      <w:r w:rsidR="009C4A24" w:rsidRPr="00F658FE">
        <w:rPr>
          <w:rFonts w:asciiTheme="minorHAnsi" w:hAnsiTheme="minorHAnsi" w:cstheme="minorHAnsi"/>
          <w:sz w:val="22"/>
          <w:szCs w:val="22"/>
        </w:rPr>
        <w:t>Selon le commentaire, cette disposition doit viser les cas d’absences répétées liées à une baisse de motivation, une phobie scolaire ou des problèmes personnels no</w:t>
      </w:r>
      <w:r w:rsidR="00760A5B" w:rsidRPr="00F658FE">
        <w:rPr>
          <w:rFonts w:asciiTheme="minorHAnsi" w:hAnsiTheme="minorHAnsi" w:cstheme="minorHAnsi"/>
          <w:sz w:val="22"/>
          <w:szCs w:val="22"/>
        </w:rPr>
        <w:t>n-spécifiques. D</w:t>
      </w:r>
      <w:r w:rsidR="009C4A24" w:rsidRPr="00F658FE">
        <w:rPr>
          <w:rFonts w:asciiTheme="minorHAnsi" w:hAnsiTheme="minorHAnsi" w:cstheme="minorHAnsi"/>
          <w:sz w:val="22"/>
          <w:szCs w:val="22"/>
        </w:rPr>
        <w:t xml:space="preserve">ans le commentaire il est </w:t>
      </w:r>
      <w:r w:rsidR="00760A5B" w:rsidRPr="00F658FE">
        <w:rPr>
          <w:rFonts w:asciiTheme="minorHAnsi" w:hAnsiTheme="minorHAnsi" w:cstheme="minorHAnsi"/>
          <w:sz w:val="22"/>
          <w:szCs w:val="22"/>
        </w:rPr>
        <w:t xml:space="preserve">aussi </w:t>
      </w:r>
      <w:r w:rsidR="00B675FF" w:rsidRPr="00F658FE">
        <w:rPr>
          <w:rFonts w:asciiTheme="minorHAnsi" w:hAnsiTheme="minorHAnsi" w:cstheme="minorHAnsi"/>
          <w:sz w:val="22"/>
          <w:szCs w:val="22"/>
        </w:rPr>
        <w:t xml:space="preserve">dit </w:t>
      </w:r>
      <w:r w:rsidR="009C4A24" w:rsidRPr="00F658FE">
        <w:rPr>
          <w:rFonts w:asciiTheme="minorHAnsi" w:hAnsiTheme="minorHAnsi" w:cstheme="minorHAnsi"/>
          <w:sz w:val="22"/>
          <w:szCs w:val="22"/>
        </w:rPr>
        <w:t xml:space="preserve">que la présentation d’un certificat médical ne change en principe rien, même si en même temps le directeur ou la directrice peut malgré des absences accorder exceptionnellement la promotion ou l’admission aux examens, notamment pour cause de maladie grave, d’accident ou d’autres circonstances indépendantes de la volonté de l’élève. </w:t>
      </w:r>
      <w:r w:rsidR="00A410D6" w:rsidRPr="00F658FE">
        <w:rPr>
          <w:rFonts w:asciiTheme="minorHAnsi" w:hAnsiTheme="minorHAnsi" w:cstheme="minorHAnsi"/>
          <w:sz w:val="22"/>
          <w:szCs w:val="22"/>
        </w:rPr>
        <w:t>Ce</w:t>
      </w:r>
      <w:r w:rsidR="00E56033" w:rsidRPr="00F658FE">
        <w:rPr>
          <w:rFonts w:asciiTheme="minorHAnsi" w:hAnsiTheme="minorHAnsi" w:cstheme="minorHAnsi"/>
          <w:sz w:val="22"/>
          <w:szCs w:val="22"/>
        </w:rPr>
        <w:t>s explications sont</w:t>
      </w:r>
      <w:r w:rsidR="00A410D6" w:rsidRPr="00F658FE">
        <w:rPr>
          <w:rFonts w:asciiTheme="minorHAnsi" w:hAnsiTheme="minorHAnsi" w:cstheme="minorHAnsi"/>
          <w:sz w:val="22"/>
          <w:szCs w:val="22"/>
        </w:rPr>
        <w:t xml:space="preserve"> quelque peu déroutant</w:t>
      </w:r>
      <w:r w:rsidR="00D3102C" w:rsidRPr="00F658FE">
        <w:rPr>
          <w:rFonts w:asciiTheme="minorHAnsi" w:hAnsiTheme="minorHAnsi" w:cstheme="minorHAnsi"/>
          <w:sz w:val="22"/>
          <w:szCs w:val="22"/>
        </w:rPr>
        <w:t>es</w:t>
      </w:r>
      <w:r w:rsidR="00A410D6" w:rsidRPr="00F658FE">
        <w:rPr>
          <w:rFonts w:asciiTheme="minorHAnsi" w:hAnsiTheme="minorHAnsi" w:cstheme="minorHAnsi"/>
          <w:sz w:val="22"/>
          <w:szCs w:val="22"/>
        </w:rPr>
        <w:t xml:space="preserve"> compte tenu de la formulation de l'article 19 alinéa 1</w:t>
      </w:r>
      <w:r w:rsidR="00B675FF" w:rsidRPr="00F658FE">
        <w:rPr>
          <w:rFonts w:asciiTheme="minorHAnsi" w:hAnsiTheme="minorHAnsi" w:cstheme="minorHAnsi"/>
          <w:sz w:val="22"/>
          <w:szCs w:val="22"/>
        </w:rPr>
        <w:t> :</w:t>
      </w:r>
      <w:r w:rsidR="00F658FE">
        <w:rPr>
          <w:rFonts w:asciiTheme="minorHAnsi" w:hAnsiTheme="minorHAnsi" w:cstheme="minorHAnsi"/>
          <w:sz w:val="22"/>
          <w:szCs w:val="22"/>
        </w:rPr>
        <w:t xml:space="preserve"> </w:t>
      </w:r>
      <w:r w:rsidR="00EF44B0">
        <w:rPr>
          <w:rFonts w:asciiTheme="minorHAnsi" w:hAnsiTheme="minorHAnsi" w:cstheme="minorHAnsi"/>
          <w:sz w:val="22"/>
          <w:szCs w:val="22"/>
        </w:rPr>
        <w:t>s</w:t>
      </w:r>
      <w:r w:rsidR="00B675FF" w:rsidRPr="00F658FE">
        <w:rPr>
          <w:rFonts w:asciiTheme="minorHAnsi" w:hAnsiTheme="minorHAnsi" w:cstheme="minorHAnsi"/>
          <w:sz w:val="22"/>
          <w:szCs w:val="22"/>
        </w:rPr>
        <w:t>oit</w:t>
      </w:r>
      <w:r w:rsidR="00961693" w:rsidRPr="00F658FE">
        <w:rPr>
          <w:rFonts w:asciiTheme="minorHAnsi" w:hAnsiTheme="minorHAnsi" w:cstheme="minorHAnsi"/>
          <w:sz w:val="22"/>
          <w:szCs w:val="22"/>
        </w:rPr>
        <w:t xml:space="preserve"> les raisons de l'absence ne sont pas pertinentes, </w:t>
      </w:r>
      <w:r w:rsidR="00B675FF" w:rsidRPr="00F658FE">
        <w:rPr>
          <w:rFonts w:asciiTheme="minorHAnsi" w:hAnsiTheme="minorHAnsi" w:cstheme="minorHAnsi"/>
          <w:sz w:val="22"/>
          <w:szCs w:val="22"/>
        </w:rPr>
        <w:t>soit elles</w:t>
      </w:r>
      <w:r w:rsidR="00961693" w:rsidRPr="00F658FE">
        <w:rPr>
          <w:rFonts w:asciiTheme="minorHAnsi" w:hAnsiTheme="minorHAnsi" w:cstheme="minorHAnsi"/>
          <w:sz w:val="22"/>
          <w:szCs w:val="22"/>
        </w:rPr>
        <w:t xml:space="preserve"> doivent être liées à une faible motivation ou à une phobie scolaire ou à d'autres problèmes personnels non spécifiques.  </w:t>
      </w:r>
    </w:p>
    <w:p w:rsidR="00D3102C" w:rsidRPr="00F658FE" w:rsidRDefault="00343D52" w:rsidP="00F658FE">
      <w:pPr>
        <w:widowControl w:val="0"/>
        <w:spacing w:before="120" w:after="120" w:line="240" w:lineRule="auto"/>
        <w:ind w:left="360"/>
        <w:jc w:val="both"/>
        <w:rPr>
          <w:rFonts w:asciiTheme="minorHAnsi" w:hAnsiTheme="minorHAnsi" w:cstheme="minorHAnsi"/>
          <w:sz w:val="22"/>
          <w:szCs w:val="22"/>
          <w:lang w:eastAsia="fr-CH"/>
        </w:rPr>
      </w:pPr>
      <w:r w:rsidRPr="00F658FE">
        <w:rPr>
          <w:rFonts w:asciiTheme="minorHAnsi" w:hAnsiTheme="minorHAnsi" w:cstheme="minorHAnsi"/>
          <w:sz w:val="22"/>
          <w:szCs w:val="22"/>
          <w:lang w:eastAsia="fr-CH"/>
        </w:rPr>
        <w:t>L</w:t>
      </w:r>
      <w:r w:rsidR="00AD13DE" w:rsidRPr="00F658FE">
        <w:rPr>
          <w:rFonts w:asciiTheme="minorHAnsi" w:hAnsiTheme="minorHAnsi" w:cstheme="minorHAnsi"/>
          <w:sz w:val="22"/>
          <w:szCs w:val="22"/>
          <w:lang w:eastAsia="fr-CH"/>
        </w:rPr>
        <w:t>'expression "a</w:t>
      </w:r>
      <w:r w:rsidR="00D3102C" w:rsidRPr="00F658FE">
        <w:rPr>
          <w:rFonts w:asciiTheme="minorHAnsi" w:hAnsiTheme="minorHAnsi" w:cstheme="minorHAnsi"/>
          <w:sz w:val="22"/>
          <w:szCs w:val="22"/>
          <w:lang w:eastAsia="fr-CH"/>
        </w:rPr>
        <w:t>dmis" dans la version française du texte d</w:t>
      </w:r>
      <w:r w:rsidRPr="00F658FE">
        <w:rPr>
          <w:rFonts w:asciiTheme="minorHAnsi" w:hAnsiTheme="minorHAnsi" w:cstheme="minorHAnsi"/>
          <w:sz w:val="22"/>
          <w:szCs w:val="22"/>
          <w:lang w:eastAsia="fr-CH"/>
        </w:rPr>
        <w:t>u</w:t>
      </w:r>
      <w:r w:rsidR="00D3102C" w:rsidRPr="00F658FE">
        <w:rPr>
          <w:rFonts w:asciiTheme="minorHAnsi" w:hAnsiTheme="minorHAnsi" w:cstheme="minorHAnsi"/>
          <w:sz w:val="22"/>
          <w:szCs w:val="22"/>
          <w:lang w:eastAsia="fr-CH"/>
        </w:rPr>
        <w:t xml:space="preserve"> règlement </w:t>
      </w:r>
      <w:r w:rsidRPr="00F658FE">
        <w:rPr>
          <w:rFonts w:asciiTheme="minorHAnsi" w:hAnsiTheme="minorHAnsi" w:cstheme="minorHAnsi"/>
          <w:sz w:val="22"/>
          <w:szCs w:val="22"/>
          <w:lang w:eastAsia="fr-CH"/>
        </w:rPr>
        <w:t xml:space="preserve">ne correspond pas </w:t>
      </w:r>
      <w:r w:rsidR="00D3102C" w:rsidRPr="00F658FE">
        <w:rPr>
          <w:rFonts w:asciiTheme="minorHAnsi" w:hAnsiTheme="minorHAnsi" w:cstheme="minorHAnsi"/>
          <w:sz w:val="22"/>
          <w:szCs w:val="22"/>
          <w:lang w:eastAsia="fr-CH"/>
        </w:rPr>
        <w:lastRenderedPageBreak/>
        <w:t>à "</w:t>
      </w:r>
      <w:r w:rsidR="00AD13DE" w:rsidRPr="00F658FE">
        <w:rPr>
          <w:rFonts w:asciiTheme="minorHAnsi" w:hAnsiTheme="minorHAnsi" w:cstheme="minorHAnsi"/>
          <w:sz w:val="22"/>
          <w:szCs w:val="22"/>
          <w:lang w:eastAsia="fr-CH"/>
        </w:rPr>
        <w:t>vorliegt</w:t>
      </w:r>
      <w:r w:rsidR="00D3102C" w:rsidRPr="00F658FE">
        <w:rPr>
          <w:rFonts w:asciiTheme="minorHAnsi" w:hAnsiTheme="minorHAnsi" w:cstheme="minorHAnsi"/>
          <w:sz w:val="22"/>
          <w:szCs w:val="22"/>
          <w:lang w:eastAsia="fr-CH"/>
        </w:rPr>
        <w:t xml:space="preserve">" </w:t>
      </w:r>
      <w:r w:rsidR="00AD13DE" w:rsidRPr="00F658FE">
        <w:rPr>
          <w:rFonts w:asciiTheme="minorHAnsi" w:hAnsiTheme="minorHAnsi" w:cstheme="minorHAnsi"/>
          <w:sz w:val="22"/>
          <w:szCs w:val="22"/>
          <w:lang w:eastAsia="fr-CH"/>
        </w:rPr>
        <w:t>dans la version allemande</w:t>
      </w:r>
      <w:r w:rsidRPr="00F658FE">
        <w:rPr>
          <w:rFonts w:asciiTheme="minorHAnsi" w:hAnsiTheme="minorHAnsi" w:cstheme="minorHAnsi"/>
          <w:sz w:val="22"/>
          <w:szCs w:val="22"/>
          <w:lang w:eastAsia="fr-CH"/>
        </w:rPr>
        <w:t xml:space="preserve"> et n’est pas adaptée</w:t>
      </w:r>
      <w:r w:rsidR="00AD13DE" w:rsidRPr="00F658FE">
        <w:rPr>
          <w:rFonts w:asciiTheme="minorHAnsi" w:hAnsiTheme="minorHAnsi" w:cstheme="minorHAnsi"/>
          <w:sz w:val="22"/>
          <w:szCs w:val="22"/>
          <w:lang w:eastAsia="fr-CH"/>
        </w:rPr>
        <w:t xml:space="preserve">. </w:t>
      </w:r>
    </w:p>
    <w:p w:rsidR="00D3102C" w:rsidRPr="00F658FE" w:rsidRDefault="00D3102C" w:rsidP="00EF44B0">
      <w:pPr>
        <w:spacing w:after="120"/>
        <w:ind w:left="357"/>
        <w:rPr>
          <w:rFonts w:asciiTheme="minorHAnsi" w:hAnsiTheme="minorHAnsi" w:cstheme="minorHAnsi"/>
          <w:sz w:val="22"/>
          <w:szCs w:val="22"/>
        </w:rPr>
      </w:pPr>
      <w:r w:rsidRPr="00F658FE">
        <w:rPr>
          <w:rFonts w:asciiTheme="minorHAnsi" w:hAnsiTheme="minorHAnsi" w:cstheme="minorHAnsi"/>
          <w:sz w:val="22"/>
          <w:szCs w:val="22"/>
          <w:lang w:eastAsia="fr-CH"/>
        </w:rPr>
        <w:t xml:space="preserve">En outre, dans le commentaire il est indiqué que </w:t>
      </w:r>
      <w:r w:rsidRPr="00F658FE">
        <w:rPr>
          <w:rFonts w:asciiTheme="minorHAnsi" w:hAnsiTheme="minorHAnsi" w:cstheme="minorHAnsi"/>
          <w:sz w:val="22"/>
          <w:szCs w:val="22"/>
        </w:rPr>
        <w:t xml:space="preserve">le taux de présence de l’élève ne doit pas être inférieur à 90 % sur la totalité des cours obligatoires de l’année scolaire. La conférence des directeurs et directrices des écoles du degré secondaire supérieur peut, en cas de besoin, décider d’adapter ce seuil. Cette règle importante et la responsabilité de la conférence devraient être mentionnés dans le texte même du règlement. </w:t>
      </w:r>
    </w:p>
    <w:p w:rsidR="00CE4643" w:rsidRPr="00F658FE" w:rsidRDefault="00CE4643" w:rsidP="00EF44B0">
      <w:pPr>
        <w:spacing w:after="0"/>
        <w:jc w:val="both"/>
        <w:rPr>
          <w:rFonts w:asciiTheme="minorHAnsi" w:hAnsiTheme="minorHAnsi" w:cstheme="minorHAnsi"/>
          <w:sz w:val="22"/>
          <w:szCs w:val="22"/>
          <w:lang w:eastAsia="fr-CH"/>
        </w:rPr>
      </w:pPr>
    </w:p>
    <w:p w:rsidR="00CE4643" w:rsidRPr="00F658FE" w:rsidRDefault="00CE4643" w:rsidP="00CE4643">
      <w:pPr>
        <w:pStyle w:val="Paragraphedeliste"/>
        <w:numPr>
          <w:ilvl w:val="0"/>
          <w:numId w:val="21"/>
        </w:numPr>
        <w:rPr>
          <w:rFonts w:asciiTheme="minorHAnsi" w:hAnsiTheme="minorHAnsi" w:cstheme="minorHAnsi"/>
          <w:sz w:val="22"/>
          <w:szCs w:val="22"/>
        </w:rPr>
      </w:pPr>
      <w:r w:rsidRPr="00F658FE">
        <w:rPr>
          <w:rFonts w:asciiTheme="minorHAnsi" w:hAnsiTheme="minorHAnsi" w:cstheme="minorHAnsi"/>
          <w:sz w:val="22"/>
          <w:szCs w:val="22"/>
        </w:rPr>
        <w:t>Article 21 :</w:t>
      </w:r>
      <w:r w:rsidRPr="00F658FE">
        <w:rPr>
          <w:rFonts w:asciiTheme="minorHAnsi" w:hAnsiTheme="minorHAnsi" w:cstheme="minorHAnsi"/>
          <w:b/>
          <w:i/>
          <w:sz w:val="22"/>
          <w:szCs w:val="22"/>
        </w:rPr>
        <w:t xml:space="preserve"> </w:t>
      </w:r>
      <w:r w:rsidRPr="00F658FE">
        <w:rPr>
          <w:rFonts w:asciiTheme="minorHAnsi" w:hAnsiTheme="minorHAnsi" w:cstheme="minorHAnsi"/>
          <w:sz w:val="22"/>
          <w:szCs w:val="22"/>
        </w:rPr>
        <w:t>L’utilisation de la notion de « règlement d’examens » n’est pas plus justifiée que celle de « règlement d’études » et il devrait y être renoncé pour les mêmes raisons (cf. remarque générale).</w:t>
      </w:r>
    </w:p>
    <w:p w:rsidR="00AD13DE" w:rsidRPr="00F658FE" w:rsidRDefault="00AD13DE" w:rsidP="00EF44B0">
      <w:pPr>
        <w:spacing w:after="0"/>
        <w:jc w:val="both"/>
        <w:rPr>
          <w:rFonts w:asciiTheme="minorHAnsi" w:hAnsiTheme="minorHAnsi" w:cstheme="minorHAnsi"/>
          <w:sz w:val="22"/>
          <w:szCs w:val="22"/>
          <w:lang w:eastAsia="fr-CH"/>
        </w:rPr>
      </w:pPr>
    </w:p>
    <w:p w:rsidR="0092543D" w:rsidRPr="00F658FE" w:rsidRDefault="0092543D" w:rsidP="002136CB">
      <w:pPr>
        <w:pStyle w:val="Paragraphedeliste"/>
        <w:widowControl w:val="0"/>
        <w:numPr>
          <w:ilvl w:val="0"/>
          <w:numId w:val="16"/>
        </w:numPr>
        <w:jc w:val="both"/>
        <w:rPr>
          <w:rFonts w:asciiTheme="minorHAnsi" w:hAnsiTheme="minorHAnsi" w:cstheme="minorHAnsi"/>
          <w:color w:val="454545"/>
          <w:sz w:val="22"/>
          <w:szCs w:val="22"/>
          <w:shd w:val="clear" w:color="auto" w:fill="FFFFFF"/>
        </w:rPr>
      </w:pPr>
      <w:r w:rsidRPr="00F658FE">
        <w:rPr>
          <w:rFonts w:asciiTheme="minorHAnsi" w:hAnsiTheme="minorHAnsi" w:cstheme="minorHAnsi"/>
          <w:sz w:val="22"/>
          <w:szCs w:val="22"/>
          <w:lang w:eastAsia="fr-CH"/>
        </w:rPr>
        <w:t>Art</w:t>
      </w:r>
      <w:r w:rsidR="00FC676A" w:rsidRPr="00F658FE">
        <w:rPr>
          <w:rFonts w:asciiTheme="minorHAnsi" w:hAnsiTheme="minorHAnsi" w:cstheme="minorHAnsi"/>
          <w:sz w:val="22"/>
          <w:szCs w:val="22"/>
          <w:lang w:eastAsia="fr-CH"/>
        </w:rPr>
        <w:t>icle</w:t>
      </w:r>
      <w:r w:rsidRPr="00F658FE">
        <w:rPr>
          <w:rFonts w:asciiTheme="minorHAnsi" w:hAnsiTheme="minorHAnsi" w:cstheme="minorHAnsi"/>
          <w:sz w:val="22"/>
          <w:szCs w:val="22"/>
          <w:lang w:eastAsia="fr-CH"/>
        </w:rPr>
        <w:t xml:space="preserve"> 26 </w:t>
      </w:r>
      <w:r w:rsidR="00EF44B0">
        <w:rPr>
          <w:rFonts w:asciiTheme="minorHAnsi" w:hAnsiTheme="minorHAnsi" w:cstheme="minorHAnsi"/>
          <w:sz w:val="22"/>
          <w:szCs w:val="22"/>
          <w:lang w:eastAsia="fr-CH"/>
        </w:rPr>
        <w:t>a</w:t>
      </w:r>
      <w:r w:rsidRPr="00F658FE">
        <w:rPr>
          <w:rFonts w:asciiTheme="minorHAnsi" w:hAnsiTheme="minorHAnsi" w:cstheme="minorHAnsi"/>
          <w:sz w:val="22"/>
          <w:szCs w:val="22"/>
          <w:lang w:eastAsia="fr-CH"/>
        </w:rPr>
        <w:t xml:space="preserve">linéa 4 : </w:t>
      </w:r>
      <w:r w:rsidR="00AD13DE" w:rsidRPr="00F658FE">
        <w:rPr>
          <w:rFonts w:asciiTheme="minorHAnsi" w:hAnsiTheme="minorHAnsi" w:cstheme="minorHAnsi"/>
          <w:sz w:val="22"/>
          <w:szCs w:val="22"/>
        </w:rPr>
        <w:t xml:space="preserve">Cette disposition prévoit </w:t>
      </w:r>
      <w:r w:rsidR="000D453A" w:rsidRPr="00F658FE">
        <w:rPr>
          <w:rFonts w:asciiTheme="minorHAnsi" w:hAnsiTheme="minorHAnsi" w:cstheme="minorHAnsi"/>
          <w:sz w:val="22"/>
          <w:szCs w:val="22"/>
        </w:rPr>
        <w:t xml:space="preserve">que </w:t>
      </w:r>
      <w:r w:rsidRPr="00F658FE">
        <w:rPr>
          <w:rFonts w:asciiTheme="minorHAnsi" w:hAnsiTheme="minorHAnsi" w:cstheme="minorHAnsi"/>
          <w:sz w:val="22"/>
          <w:szCs w:val="22"/>
        </w:rPr>
        <w:t>l’effectif minimal des cours pourrait être abaissé lorsque la voie de formation l’impose, notamment lorsqu’il s’agit d’un cours obligatoire prévu par les dispositions du droit supérieur concernant les certificats</w:t>
      </w:r>
      <w:r w:rsidR="00AD13DE" w:rsidRPr="00F658FE">
        <w:rPr>
          <w:rFonts w:asciiTheme="minorHAnsi" w:hAnsiTheme="minorHAnsi" w:cstheme="minorHAnsi"/>
          <w:sz w:val="22"/>
          <w:szCs w:val="22"/>
        </w:rPr>
        <w:t>, et que, d</w:t>
      </w:r>
      <w:r w:rsidRPr="00F658FE">
        <w:rPr>
          <w:rFonts w:asciiTheme="minorHAnsi" w:hAnsiTheme="minorHAnsi" w:cstheme="minorHAnsi"/>
          <w:sz w:val="22"/>
          <w:szCs w:val="22"/>
        </w:rPr>
        <w:t xml:space="preserve">ans ces cas, le nombre de leçons hebdomadaires prévu à la grille horaire devrait être réduit en conséquence. </w:t>
      </w:r>
      <w:r w:rsidR="00AD13DE" w:rsidRPr="00F658FE">
        <w:rPr>
          <w:rFonts w:asciiTheme="minorHAnsi" w:hAnsiTheme="minorHAnsi" w:cstheme="minorHAnsi"/>
          <w:sz w:val="22"/>
          <w:szCs w:val="22"/>
        </w:rPr>
        <w:t>On peut se demander</w:t>
      </w:r>
      <w:r w:rsidR="000D453A" w:rsidRPr="00F658FE">
        <w:rPr>
          <w:rFonts w:asciiTheme="minorHAnsi" w:hAnsiTheme="minorHAnsi" w:cstheme="minorHAnsi"/>
          <w:sz w:val="22"/>
          <w:szCs w:val="22"/>
        </w:rPr>
        <w:t xml:space="preserve"> </w:t>
      </w:r>
      <w:r w:rsidRPr="00F658FE">
        <w:rPr>
          <w:rFonts w:asciiTheme="minorHAnsi" w:hAnsiTheme="minorHAnsi" w:cstheme="minorHAnsi"/>
          <w:sz w:val="22"/>
          <w:szCs w:val="22"/>
        </w:rPr>
        <w:t xml:space="preserve">si la réduction des leçons hebdomadaires est compatible avec le droit fédéral. L’ordonnance fédérale sur la reconnaissance des certificats de maturité gymnasiale (ORM- et non pas RRM, RS 413.11) du 15 février 1995 prévoit dans </w:t>
      </w:r>
      <w:r w:rsidR="00AD13DE" w:rsidRPr="00F658FE">
        <w:rPr>
          <w:rFonts w:asciiTheme="minorHAnsi" w:hAnsiTheme="minorHAnsi" w:cstheme="minorHAnsi"/>
          <w:sz w:val="22"/>
          <w:szCs w:val="22"/>
        </w:rPr>
        <w:t xml:space="preserve">son </w:t>
      </w:r>
      <w:r w:rsidRPr="00F658FE">
        <w:rPr>
          <w:rFonts w:asciiTheme="minorHAnsi" w:hAnsiTheme="minorHAnsi" w:cstheme="minorHAnsi"/>
          <w:sz w:val="22"/>
          <w:szCs w:val="22"/>
        </w:rPr>
        <w:t xml:space="preserve">art. 12 </w:t>
      </w:r>
      <w:r w:rsidRPr="00F658FE">
        <w:rPr>
          <w:rFonts w:asciiTheme="minorHAnsi" w:hAnsiTheme="minorHAnsi" w:cstheme="minorHAnsi"/>
          <w:sz w:val="22"/>
          <w:szCs w:val="22"/>
          <w:shd w:val="clear" w:color="auto" w:fill="FFFFFF"/>
        </w:rPr>
        <w:t>que</w:t>
      </w:r>
      <w:r w:rsidR="00AD13DE" w:rsidRPr="00F658FE">
        <w:rPr>
          <w:rFonts w:asciiTheme="minorHAnsi" w:hAnsiTheme="minorHAnsi" w:cstheme="minorHAnsi"/>
          <w:sz w:val="22"/>
          <w:szCs w:val="22"/>
          <w:shd w:val="clear" w:color="auto" w:fill="FFFFFF"/>
        </w:rPr>
        <w:t xml:space="preserve">, </w:t>
      </w:r>
      <w:r w:rsidRPr="00F658FE">
        <w:rPr>
          <w:rFonts w:asciiTheme="minorHAnsi" w:hAnsiTheme="minorHAnsi" w:cstheme="minorHAnsi"/>
          <w:sz w:val="22"/>
          <w:szCs w:val="22"/>
          <w:shd w:val="clear" w:color="auto" w:fill="FFFFFF"/>
        </w:rPr>
        <w:t xml:space="preserve">outre les possibilités concernant les langues nationales prévues dans le cadre des disciplines fondamentales et de l’option spécifique, le canton doit offrir l’enseignement facultatif d’une troisième langue nationale et promouvoir par des moyens adéquats la connaissance et la compréhension des spécificités régionales et culturelles du pays. Dans </w:t>
      </w:r>
      <w:r w:rsidR="00760A5B" w:rsidRPr="00F658FE">
        <w:rPr>
          <w:rFonts w:asciiTheme="minorHAnsi" w:hAnsiTheme="minorHAnsi" w:cstheme="minorHAnsi"/>
          <w:sz w:val="22"/>
          <w:szCs w:val="22"/>
          <w:shd w:val="clear" w:color="auto" w:fill="FFFFFF"/>
        </w:rPr>
        <w:t>l’</w:t>
      </w:r>
      <w:r w:rsidRPr="00F658FE">
        <w:rPr>
          <w:rFonts w:asciiTheme="minorHAnsi" w:hAnsiTheme="minorHAnsi" w:cstheme="minorHAnsi"/>
          <w:sz w:val="22"/>
          <w:szCs w:val="22"/>
          <w:shd w:val="clear" w:color="auto" w:fill="FFFFFF"/>
        </w:rPr>
        <w:t>art. 17 de l’ordonnance</w:t>
      </w:r>
      <w:r w:rsidR="00AD13DE" w:rsidRPr="00F658FE">
        <w:rPr>
          <w:rFonts w:asciiTheme="minorHAnsi" w:hAnsiTheme="minorHAnsi" w:cstheme="minorHAnsi"/>
          <w:sz w:val="22"/>
          <w:szCs w:val="22"/>
          <w:shd w:val="clear" w:color="auto" w:fill="FFFFFF"/>
        </w:rPr>
        <w:t>,</w:t>
      </w:r>
      <w:r w:rsidRPr="00F658FE">
        <w:rPr>
          <w:rFonts w:asciiTheme="minorHAnsi" w:hAnsiTheme="minorHAnsi" w:cstheme="minorHAnsi"/>
          <w:sz w:val="22"/>
          <w:szCs w:val="22"/>
          <w:shd w:val="clear" w:color="auto" w:fill="FFFFFF"/>
        </w:rPr>
        <w:t xml:space="preserve"> il est prévu que le canton organise à l’intention des élèves dont le choix en troisième langue ou en option spécifique n’aura pas porté sur l’anglais un enseignement de base dans cette discipline. </w:t>
      </w:r>
      <w:r w:rsidR="00AD13DE" w:rsidRPr="00F658FE">
        <w:rPr>
          <w:rFonts w:asciiTheme="minorHAnsi" w:hAnsiTheme="minorHAnsi" w:cstheme="minorHAnsi"/>
          <w:sz w:val="22"/>
          <w:szCs w:val="22"/>
          <w:shd w:val="clear" w:color="auto" w:fill="FFFFFF"/>
        </w:rPr>
        <w:t>Comme</w:t>
      </w:r>
      <w:r w:rsidR="00760A5B" w:rsidRPr="00F658FE">
        <w:rPr>
          <w:rFonts w:asciiTheme="minorHAnsi" w:hAnsiTheme="minorHAnsi" w:cstheme="minorHAnsi"/>
          <w:sz w:val="22"/>
          <w:szCs w:val="22"/>
          <w:shd w:val="clear" w:color="auto" w:fill="FFFFFF"/>
        </w:rPr>
        <w:t xml:space="preserve"> l’ordonnance </w:t>
      </w:r>
      <w:r w:rsidR="002136CB" w:rsidRPr="00F658FE">
        <w:rPr>
          <w:rFonts w:asciiTheme="minorHAnsi" w:hAnsiTheme="minorHAnsi" w:cstheme="minorHAnsi"/>
          <w:sz w:val="22"/>
          <w:szCs w:val="22"/>
          <w:shd w:val="clear" w:color="auto" w:fill="FFFFFF"/>
        </w:rPr>
        <w:t xml:space="preserve">fédérale </w:t>
      </w:r>
      <w:r w:rsidR="00760A5B" w:rsidRPr="00F658FE">
        <w:rPr>
          <w:rFonts w:asciiTheme="minorHAnsi" w:hAnsiTheme="minorHAnsi" w:cstheme="minorHAnsi"/>
          <w:sz w:val="22"/>
          <w:szCs w:val="22"/>
          <w:shd w:val="clear" w:color="auto" w:fill="FFFFFF"/>
        </w:rPr>
        <w:t>ne prévoit pas un nombre minimal de</w:t>
      </w:r>
      <w:r w:rsidR="002136CB" w:rsidRPr="00F658FE">
        <w:rPr>
          <w:rFonts w:asciiTheme="minorHAnsi" w:hAnsiTheme="minorHAnsi" w:cstheme="minorHAnsi"/>
          <w:sz w:val="22"/>
          <w:szCs w:val="22"/>
          <w:shd w:val="clear" w:color="auto" w:fill="FFFFFF"/>
        </w:rPr>
        <w:t xml:space="preserve"> leçons hebdomadaire</w:t>
      </w:r>
      <w:r w:rsidR="00AD13DE" w:rsidRPr="00F658FE">
        <w:rPr>
          <w:rFonts w:asciiTheme="minorHAnsi" w:hAnsiTheme="minorHAnsi" w:cstheme="minorHAnsi"/>
          <w:sz w:val="22"/>
          <w:szCs w:val="22"/>
          <w:shd w:val="clear" w:color="auto" w:fill="FFFFFF"/>
        </w:rPr>
        <w:t>s</w:t>
      </w:r>
      <w:r w:rsidR="002136CB" w:rsidRPr="00F658FE">
        <w:rPr>
          <w:rFonts w:asciiTheme="minorHAnsi" w:hAnsiTheme="minorHAnsi" w:cstheme="minorHAnsi"/>
          <w:sz w:val="22"/>
          <w:szCs w:val="22"/>
          <w:shd w:val="clear" w:color="auto" w:fill="FFFFFF"/>
        </w:rPr>
        <w:t xml:space="preserve">, le texte de l'article 26 alinéa 4 est susceptible d'être compatible avec le droit supérieur. </w:t>
      </w:r>
    </w:p>
    <w:p w:rsidR="0092543D" w:rsidRPr="00F658FE" w:rsidRDefault="0092543D" w:rsidP="00CD5E04">
      <w:pPr>
        <w:widowControl w:val="0"/>
        <w:ind w:left="360"/>
        <w:jc w:val="both"/>
        <w:rPr>
          <w:rFonts w:asciiTheme="minorHAnsi" w:hAnsiTheme="minorHAnsi" w:cstheme="minorHAnsi"/>
          <w:sz w:val="22"/>
          <w:szCs w:val="22"/>
          <w:shd w:val="clear" w:color="auto" w:fill="FFFFFF"/>
        </w:rPr>
      </w:pPr>
    </w:p>
    <w:p w:rsidR="00F658FE" w:rsidRDefault="00CE4643" w:rsidP="00CE4643">
      <w:pPr>
        <w:pStyle w:val="Paragraphedeliste"/>
        <w:numPr>
          <w:ilvl w:val="0"/>
          <w:numId w:val="21"/>
        </w:numPr>
        <w:rPr>
          <w:rFonts w:asciiTheme="minorHAnsi" w:hAnsiTheme="minorHAnsi" w:cstheme="minorHAnsi"/>
          <w:sz w:val="22"/>
          <w:szCs w:val="22"/>
        </w:rPr>
      </w:pPr>
      <w:r w:rsidRPr="00F658FE">
        <w:rPr>
          <w:rFonts w:asciiTheme="minorHAnsi" w:hAnsiTheme="minorHAnsi" w:cstheme="minorHAnsi"/>
          <w:sz w:val="22"/>
          <w:szCs w:val="22"/>
        </w:rPr>
        <w:t xml:space="preserve">Article 28 : Tel qu’il est formulé, l’al. 2 donne l’impression que la transmission à la commission d’école concerne le règlement définitif ; or, comme cela ressort d’ailleurs de l’art. 27 al. 2 LESS, le préavis n’a de sens que s’il est donné sur la base d’un projet de règlement. Il serait donc souhaitable de mettre en évidence cet aspect. </w:t>
      </w:r>
      <w:r w:rsidRPr="00F658FE">
        <w:rPr>
          <w:rFonts w:asciiTheme="minorHAnsi" w:hAnsiTheme="minorHAnsi" w:cstheme="minorHAnsi"/>
          <w:sz w:val="22"/>
          <w:szCs w:val="22"/>
        </w:rPr>
        <w:br/>
      </w:r>
    </w:p>
    <w:p w:rsidR="00CE4643" w:rsidRPr="00F658FE" w:rsidRDefault="00CE4643" w:rsidP="00F658FE">
      <w:pPr>
        <w:pStyle w:val="Paragraphedeliste"/>
        <w:ind w:left="360"/>
        <w:rPr>
          <w:rFonts w:asciiTheme="minorHAnsi" w:hAnsiTheme="minorHAnsi" w:cstheme="minorHAnsi"/>
          <w:sz w:val="22"/>
          <w:szCs w:val="22"/>
        </w:rPr>
      </w:pPr>
      <w:r w:rsidRPr="00F658FE">
        <w:rPr>
          <w:rFonts w:asciiTheme="minorHAnsi" w:hAnsiTheme="minorHAnsi" w:cstheme="minorHAnsi"/>
          <w:sz w:val="22"/>
          <w:szCs w:val="22"/>
        </w:rPr>
        <w:t>L’al. 2 prévoit également la transmission pour information aux associations de parents et au conseil des élèves. Si cette transmission concerne le règlement définitif et n’est faite que pour information, alors elle doit être mentionnée séparément de la transmission à la commission d’école. Si en revanche l’objectif est d’obtenir un retour de ces organes sur le contenu du projet de règlement, il faudrait le dire clairement ; cette forme de consultation n’est pas prévue expressément par l’art. 27 LESS, mais elle pourrait être judicieuse.</w:t>
      </w:r>
    </w:p>
    <w:p w:rsidR="00CE4643" w:rsidRPr="00F658FE" w:rsidRDefault="00CE4643" w:rsidP="00F658FE">
      <w:pPr>
        <w:ind w:left="360"/>
        <w:rPr>
          <w:rFonts w:asciiTheme="minorHAnsi" w:hAnsiTheme="minorHAnsi" w:cstheme="minorHAnsi"/>
          <w:sz w:val="22"/>
          <w:szCs w:val="22"/>
        </w:rPr>
      </w:pPr>
      <w:r w:rsidRPr="00F658FE">
        <w:rPr>
          <w:rFonts w:asciiTheme="minorHAnsi" w:hAnsiTheme="minorHAnsi" w:cstheme="minorHAnsi"/>
          <w:sz w:val="22"/>
          <w:szCs w:val="22"/>
        </w:rPr>
        <w:t xml:space="preserve">Dans tous les cas, il serait utile de compléter l’art. 28 par un rappel des exigences fixées aux articles 26-27 LPAL. Dans ce contexte, la transmission pour information aux </w:t>
      </w:r>
      <w:r w:rsidRPr="00F658FE">
        <w:rPr>
          <w:rFonts w:asciiTheme="minorHAnsi" w:hAnsiTheme="minorHAnsi" w:cstheme="minorHAnsi"/>
          <w:sz w:val="22"/>
          <w:szCs w:val="22"/>
        </w:rPr>
        <w:lastRenderedPageBreak/>
        <w:t xml:space="preserve">associations de parents et au conseil des élèves ne constitue pas une mesure suffisante d’information au regard de l’art. 16 LPAL. </w:t>
      </w:r>
    </w:p>
    <w:p w:rsidR="00CE4643" w:rsidRDefault="00CE4643" w:rsidP="00F658FE">
      <w:pPr>
        <w:ind w:left="360"/>
        <w:rPr>
          <w:rFonts w:asciiTheme="minorHAnsi" w:hAnsiTheme="minorHAnsi" w:cstheme="minorHAnsi"/>
          <w:sz w:val="22"/>
          <w:szCs w:val="22"/>
        </w:rPr>
      </w:pPr>
      <w:r w:rsidRPr="00F658FE">
        <w:rPr>
          <w:rFonts w:asciiTheme="minorHAnsi" w:hAnsiTheme="minorHAnsi" w:cstheme="minorHAnsi"/>
          <w:sz w:val="22"/>
          <w:szCs w:val="22"/>
        </w:rPr>
        <w:t>A noter en outre que le règlement doit dans tous les cas être soumis à l’approbation de la DICS. Si l’on se réfère aux principes généraux en matière d’approbation des actes législatifs, cette approbation doit être considérée comme constitutive, ce qui signifie qu’elle doit être antérieure à l’entrée en vigueur du règlement.</w:t>
      </w:r>
    </w:p>
    <w:p w:rsidR="00F658FE" w:rsidRPr="00F658FE" w:rsidRDefault="00F658FE" w:rsidP="00F658FE">
      <w:pPr>
        <w:rPr>
          <w:rFonts w:asciiTheme="minorHAnsi" w:hAnsiTheme="minorHAnsi" w:cstheme="minorHAnsi"/>
          <w:sz w:val="22"/>
          <w:szCs w:val="22"/>
        </w:rPr>
      </w:pPr>
    </w:p>
    <w:p w:rsidR="00740263" w:rsidRPr="00F658FE" w:rsidRDefault="00EF44B0" w:rsidP="00F658FE">
      <w:pPr>
        <w:pStyle w:val="Paragraphedeliste"/>
        <w:numPr>
          <w:ilvl w:val="0"/>
          <w:numId w:val="16"/>
        </w:numPr>
        <w:spacing w:before="120" w:after="120" w:line="240" w:lineRule="auto"/>
        <w:jc w:val="both"/>
        <w:rPr>
          <w:rFonts w:asciiTheme="minorHAnsi" w:hAnsiTheme="minorHAnsi" w:cstheme="minorHAnsi"/>
          <w:sz w:val="22"/>
          <w:szCs w:val="22"/>
        </w:rPr>
      </w:pPr>
      <w:r>
        <w:rPr>
          <w:rFonts w:asciiTheme="minorHAnsi" w:hAnsiTheme="minorHAnsi" w:cstheme="minorHAnsi"/>
          <w:sz w:val="22"/>
          <w:szCs w:val="22"/>
        </w:rPr>
        <w:t>Article 30 a</w:t>
      </w:r>
      <w:r w:rsidR="00740263" w:rsidRPr="00F658FE">
        <w:rPr>
          <w:rFonts w:asciiTheme="minorHAnsi" w:hAnsiTheme="minorHAnsi" w:cstheme="minorHAnsi"/>
          <w:sz w:val="22"/>
          <w:szCs w:val="22"/>
        </w:rPr>
        <w:t xml:space="preserve">linéa 2 : Il </w:t>
      </w:r>
      <w:r>
        <w:rPr>
          <w:rFonts w:asciiTheme="minorHAnsi" w:hAnsiTheme="minorHAnsi" w:cstheme="minorHAnsi"/>
          <w:sz w:val="22"/>
          <w:szCs w:val="22"/>
        </w:rPr>
        <w:t xml:space="preserve">serait préférable de </w:t>
      </w:r>
      <w:r w:rsidR="00740263" w:rsidRPr="00F658FE">
        <w:rPr>
          <w:rFonts w:asciiTheme="minorHAnsi" w:hAnsiTheme="minorHAnsi" w:cstheme="minorHAnsi"/>
          <w:sz w:val="22"/>
          <w:szCs w:val="22"/>
        </w:rPr>
        <w:t xml:space="preserve">prévoir que ces questions sont réglées par une </w:t>
      </w:r>
      <w:r w:rsidR="00740263" w:rsidRPr="00F658FE">
        <w:rPr>
          <w:rFonts w:asciiTheme="minorHAnsi" w:hAnsiTheme="minorHAnsi" w:cstheme="minorHAnsi"/>
          <w:i/>
          <w:sz w:val="22"/>
          <w:szCs w:val="22"/>
        </w:rPr>
        <w:t>ordonnance</w:t>
      </w:r>
      <w:r w:rsidR="00740263" w:rsidRPr="00F658FE">
        <w:rPr>
          <w:rFonts w:asciiTheme="minorHAnsi" w:hAnsiTheme="minorHAnsi" w:cstheme="minorHAnsi"/>
          <w:sz w:val="22"/>
          <w:szCs w:val="22"/>
        </w:rPr>
        <w:t xml:space="preserve"> de la DICS et non pas par des directives (voir les remarques générales).</w:t>
      </w:r>
    </w:p>
    <w:p w:rsidR="00CE4643" w:rsidRPr="00F658FE" w:rsidRDefault="00CE4643" w:rsidP="00CD5E04">
      <w:pPr>
        <w:widowControl w:val="0"/>
        <w:ind w:left="360"/>
        <w:jc w:val="both"/>
        <w:rPr>
          <w:rFonts w:asciiTheme="minorHAnsi" w:hAnsiTheme="minorHAnsi" w:cstheme="minorHAnsi"/>
          <w:sz w:val="22"/>
          <w:szCs w:val="22"/>
          <w:shd w:val="clear" w:color="auto" w:fill="FFFFFF"/>
        </w:rPr>
      </w:pPr>
    </w:p>
    <w:p w:rsidR="00670EAD" w:rsidRPr="00F658FE" w:rsidRDefault="00EF44B0" w:rsidP="00354D45">
      <w:pPr>
        <w:pStyle w:val="Paragraphedeliste"/>
        <w:numPr>
          <w:ilvl w:val="0"/>
          <w:numId w:val="17"/>
        </w:numPr>
        <w:shd w:val="clear" w:color="auto" w:fill="FFFFFF"/>
        <w:spacing w:after="0" w:line="240" w:lineRule="auto"/>
        <w:jc w:val="both"/>
        <w:rPr>
          <w:rFonts w:asciiTheme="minorHAnsi" w:hAnsiTheme="minorHAnsi" w:cstheme="minorHAnsi"/>
          <w:bCs/>
          <w:color w:val="333333"/>
          <w:sz w:val="22"/>
          <w:szCs w:val="22"/>
          <w:lang w:eastAsia="fr-CH"/>
        </w:rPr>
      </w:pPr>
      <w:r>
        <w:rPr>
          <w:rFonts w:asciiTheme="minorHAnsi" w:hAnsiTheme="minorHAnsi" w:cstheme="minorHAnsi"/>
          <w:sz w:val="22"/>
          <w:szCs w:val="22"/>
          <w:lang w:eastAsia="fr-CH"/>
        </w:rPr>
        <w:t>Article 32 a</w:t>
      </w:r>
      <w:r w:rsidR="0092543D" w:rsidRPr="00F658FE">
        <w:rPr>
          <w:rFonts w:asciiTheme="minorHAnsi" w:hAnsiTheme="minorHAnsi" w:cstheme="minorHAnsi"/>
          <w:sz w:val="22"/>
          <w:szCs w:val="22"/>
          <w:lang w:eastAsia="fr-CH"/>
        </w:rPr>
        <w:t>linéa 1 et 2 : Il est prévu que l</w:t>
      </w:r>
      <w:r w:rsidR="0092543D" w:rsidRPr="00F658FE">
        <w:rPr>
          <w:rFonts w:asciiTheme="minorHAnsi" w:hAnsiTheme="minorHAnsi" w:cstheme="minorHAnsi"/>
          <w:sz w:val="22"/>
          <w:szCs w:val="22"/>
        </w:rPr>
        <w:t xml:space="preserve">es locaux, les installations et les équipements scolaires sont réservés durant le temps scolaire aux élèves, au personnel de l’école et aux autres personnes dûment légitimées (al. 1) et que le directeur ou la directrice peut interdire, sous peine de plainte pénale, l’accès au périmètre scolaire à toute personne qui perturbe l’enseignement ou le bon fonctionnement de l’école (art. 83 LESS) (al. 2). </w:t>
      </w:r>
    </w:p>
    <w:p w:rsidR="00481808" w:rsidRPr="00F658FE" w:rsidRDefault="000D453A" w:rsidP="00E63277">
      <w:pPr>
        <w:pStyle w:val="Paragraphedeliste"/>
        <w:keepNext/>
        <w:shd w:val="clear" w:color="auto" w:fill="FFFFFF"/>
        <w:spacing w:after="0" w:line="240" w:lineRule="auto"/>
        <w:ind w:left="357"/>
        <w:jc w:val="both"/>
        <w:rPr>
          <w:rFonts w:asciiTheme="minorHAnsi" w:hAnsiTheme="minorHAnsi" w:cstheme="minorHAnsi"/>
          <w:bCs/>
          <w:color w:val="333333"/>
          <w:sz w:val="22"/>
          <w:szCs w:val="22"/>
          <w:lang w:eastAsia="fr-CH"/>
        </w:rPr>
      </w:pPr>
      <w:r w:rsidRPr="00F658FE">
        <w:rPr>
          <w:rFonts w:asciiTheme="minorHAnsi" w:hAnsiTheme="minorHAnsi" w:cstheme="minorHAnsi"/>
          <w:bCs/>
          <w:color w:val="333333"/>
          <w:sz w:val="22"/>
          <w:szCs w:val="22"/>
          <w:lang w:eastAsia="fr-CH"/>
        </w:rPr>
        <w:t>L’a</w:t>
      </w:r>
      <w:r w:rsidR="00481808" w:rsidRPr="00F658FE">
        <w:rPr>
          <w:rFonts w:asciiTheme="minorHAnsi" w:hAnsiTheme="minorHAnsi" w:cstheme="minorHAnsi"/>
          <w:bCs/>
          <w:color w:val="333333"/>
          <w:sz w:val="22"/>
          <w:szCs w:val="22"/>
          <w:lang w:eastAsia="fr-CH"/>
        </w:rPr>
        <w:t>rt</w:t>
      </w:r>
      <w:r w:rsidR="00FC676A" w:rsidRPr="00F658FE">
        <w:rPr>
          <w:rFonts w:asciiTheme="minorHAnsi" w:hAnsiTheme="minorHAnsi" w:cstheme="minorHAnsi"/>
          <w:bCs/>
          <w:color w:val="333333"/>
          <w:sz w:val="22"/>
          <w:szCs w:val="22"/>
          <w:lang w:eastAsia="fr-CH"/>
        </w:rPr>
        <w:t>icle</w:t>
      </w:r>
      <w:r w:rsidR="00481808" w:rsidRPr="00F658FE">
        <w:rPr>
          <w:rFonts w:asciiTheme="minorHAnsi" w:hAnsiTheme="minorHAnsi" w:cstheme="minorHAnsi"/>
          <w:bCs/>
          <w:color w:val="333333"/>
          <w:sz w:val="22"/>
          <w:szCs w:val="22"/>
          <w:lang w:eastAsia="fr-CH"/>
        </w:rPr>
        <w:t xml:space="preserve"> 83 LESS prévoit : </w:t>
      </w:r>
    </w:p>
    <w:p w:rsidR="00481808" w:rsidRPr="00F658FE" w:rsidRDefault="00481808" w:rsidP="00E63277">
      <w:pPr>
        <w:shd w:val="clear" w:color="auto" w:fill="FFFFFF"/>
        <w:spacing w:after="0" w:line="240" w:lineRule="auto"/>
        <w:ind w:left="708"/>
        <w:jc w:val="both"/>
        <w:rPr>
          <w:rFonts w:asciiTheme="minorHAnsi" w:hAnsiTheme="minorHAnsi" w:cstheme="minorHAnsi"/>
          <w:color w:val="333333"/>
          <w:sz w:val="22"/>
          <w:szCs w:val="22"/>
          <w:lang w:eastAsia="fr-CH"/>
        </w:rPr>
      </w:pPr>
      <w:r w:rsidRPr="00E63277">
        <w:rPr>
          <w:rFonts w:asciiTheme="minorHAnsi" w:hAnsiTheme="minorHAnsi" w:cstheme="minorHAnsi"/>
          <w:color w:val="333333"/>
          <w:sz w:val="22"/>
          <w:szCs w:val="22"/>
          <w:vertAlign w:val="superscript"/>
          <w:lang w:eastAsia="fr-CH"/>
        </w:rPr>
        <w:t>1</w:t>
      </w:r>
      <w:r w:rsidRPr="00F658FE">
        <w:rPr>
          <w:rFonts w:asciiTheme="minorHAnsi" w:hAnsiTheme="minorHAnsi" w:cstheme="minorHAnsi"/>
          <w:color w:val="333333"/>
          <w:sz w:val="22"/>
          <w:szCs w:val="22"/>
          <w:lang w:eastAsia="fr-CH"/>
        </w:rPr>
        <w:t xml:space="preserve"> La personne qui perturbe l'enseignement ou le bon fonctionnement de l'école, notamment en pénétrant sans droit dans le périmètre scolaire, est, sur plainte, punie d'une amende de 100 à 5000 francs prononcée par le préfet.</w:t>
      </w:r>
    </w:p>
    <w:p w:rsidR="00481808" w:rsidRDefault="00481808" w:rsidP="00E63277">
      <w:pPr>
        <w:shd w:val="clear" w:color="auto" w:fill="FFFFFF"/>
        <w:spacing w:after="0" w:line="240" w:lineRule="auto"/>
        <w:ind w:left="708"/>
        <w:jc w:val="both"/>
        <w:rPr>
          <w:rFonts w:asciiTheme="minorHAnsi" w:hAnsiTheme="minorHAnsi" w:cstheme="minorHAnsi"/>
          <w:color w:val="333333"/>
          <w:sz w:val="22"/>
          <w:szCs w:val="22"/>
          <w:lang w:eastAsia="fr-CH"/>
        </w:rPr>
      </w:pPr>
      <w:r w:rsidRPr="00E63277">
        <w:rPr>
          <w:rFonts w:asciiTheme="minorHAnsi" w:hAnsiTheme="minorHAnsi" w:cstheme="minorHAnsi"/>
          <w:color w:val="333333"/>
          <w:sz w:val="22"/>
          <w:szCs w:val="22"/>
          <w:vertAlign w:val="superscript"/>
          <w:lang w:eastAsia="fr-CH"/>
        </w:rPr>
        <w:t>2</w:t>
      </w:r>
      <w:r w:rsidRPr="00F658FE">
        <w:rPr>
          <w:rFonts w:asciiTheme="minorHAnsi" w:hAnsiTheme="minorHAnsi" w:cstheme="minorHAnsi"/>
          <w:color w:val="333333"/>
          <w:sz w:val="22"/>
          <w:szCs w:val="22"/>
          <w:lang w:eastAsia="fr-CH"/>
        </w:rPr>
        <w:t xml:space="preserve"> La décision du préfet est communiquée à la Direction lorsqu'elle est devenue définitive et exécutoire.</w:t>
      </w:r>
    </w:p>
    <w:p w:rsidR="00E63277" w:rsidRPr="00F658FE" w:rsidRDefault="00E63277" w:rsidP="00E63277">
      <w:pPr>
        <w:shd w:val="clear" w:color="auto" w:fill="FFFFFF"/>
        <w:spacing w:after="0" w:line="240" w:lineRule="auto"/>
        <w:ind w:left="708"/>
        <w:jc w:val="both"/>
        <w:rPr>
          <w:rFonts w:asciiTheme="minorHAnsi" w:hAnsiTheme="minorHAnsi" w:cstheme="minorHAnsi"/>
          <w:color w:val="333333"/>
          <w:sz w:val="22"/>
          <w:szCs w:val="22"/>
          <w:lang w:eastAsia="fr-CH"/>
        </w:rPr>
      </w:pPr>
    </w:p>
    <w:p w:rsidR="00AD13DE" w:rsidRPr="00E63277" w:rsidRDefault="0092543D" w:rsidP="00E63277">
      <w:pPr>
        <w:ind w:left="360"/>
        <w:rPr>
          <w:rFonts w:asciiTheme="minorHAnsi" w:hAnsiTheme="minorHAnsi" w:cstheme="minorHAnsi"/>
          <w:sz w:val="22"/>
          <w:szCs w:val="22"/>
        </w:rPr>
      </w:pPr>
      <w:r w:rsidRPr="00F658FE">
        <w:rPr>
          <w:rFonts w:asciiTheme="minorHAnsi" w:hAnsiTheme="minorHAnsi" w:cstheme="minorHAnsi"/>
          <w:sz w:val="22"/>
          <w:szCs w:val="22"/>
        </w:rPr>
        <w:t xml:space="preserve">Dans le Message 2017-DICS-6 </w:t>
      </w:r>
      <w:r w:rsidR="00CD5E04" w:rsidRPr="00F658FE">
        <w:rPr>
          <w:rFonts w:asciiTheme="minorHAnsi" w:hAnsiTheme="minorHAnsi" w:cstheme="minorHAnsi"/>
          <w:sz w:val="22"/>
          <w:szCs w:val="22"/>
        </w:rPr>
        <w:t>du 4 septembre 2018</w:t>
      </w:r>
      <w:r w:rsidRPr="00F658FE">
        <w:rPr>
          <w:rFonts w:asciiTheme="minorHAnsi" w:hAnsiTheme="minorHAnsi" w:cstheme="minorHAnsi"/>
          <w:sz w:val="22"/>
          <w:szCs w:val="22"/>
        </w:rPr>
        <w:t xml:space="preserve"> du Conseil d’Etat au Grand Conseil accompagnant le projet de loi sur l’enseignement secondaire supérieur (LESS) </w:t>
      </w:r>
      <w:r w:rsidR="00CD5E04" w:rsidRPr="00F658FE">
        <w:rPr>
          <w:rFonts w:asciiTheme="minorHAnsi" w:hAnsiTheme="minorHAnsi" w:cstheme="minorHAnsi"/>
          <w:sz w:val="22"/>
          <w:szCs w:val="22"/>
        </w:rPr>
        <w:t>il est indiqué</w:t>
      </w:r>
      <w:r w:rsidR="00481808" w:rsidRPr="00F658FE">
        <w:rPr>
          <w:rFonts w:asciiTheme="minorHAnsi" w:hAnsiTheme="minorHAnsi" w:cstheme="minorHAnsi"/>
          <w:sz w:val="22"/>
          <w:szCs w:val="22"/>
        </w:rPr>
        <w:t> : « S</w:t>
      </w:r>
      <w:r w:rsidR="00CD5E04" w:rsidRPr="00F658FE">
        <w:rPr>
          <w:rFonts w:asciiTheme="minorHAnsi" w:hAnsiTheme="minorHAnsi" w:cstheme="minorHAnsi"/>
          <w:sz w:val="22"/>
          <w:szCs w:val="22"/>
        </w:rPr>
        <w:t>auf autorisation, les locaux et installations scolaires ainsi que leurs abords immédiats, ne sont pas accessibles au public</w:t>
      </w:r>
      <w:r w:rsidR="00481808" w:rsidRPr="00F658FE">
        <w:rPr>
          <w:rFonts w:asciiTheme="minorHAnsi" w:hAnsiTheme="minorHAnsi" w:cstheme="minorHAnsi"/>
          <w:sz w:val="22"/>
          <w:szCs w:val="22"/>
        </w:rPr>
        <w:t>. Malgré tout, il est arrivé que des personnes, parents ou autres, s’immiscent sans droit, de façon intrusive ou abusive, dans le périmètre scolaire et perturbent ainsi l’enseignement ou le fonctionnement de l’école. Actuellement, l’Etat, en tant que propriétaire des bâtiments scolaires, peut déposer une plainte pénale pour violation de domicile (art. 186 CPP). Avec cette nouvelle disposition, qui vise également d’autres comportements perturbant l’enseignement ou le fonctionnement de l’école, les directeurs et directrices pourront intervenir auprès du préfet ou de la préfète. »</w:t>
      </w:r>
      <w:r w:rsidR="00CD5E04" w:rsidRPr="00E63277">
        <w:rPr>
          <w:vertAlign w:val="superscript"/>
        </w:rPr>
        <w:footnoteReference w:id="1"/>
      </w:r>
      <w:r w:rsidR="00CD5E04" w:rsidRPr="00F658FE">
        <w:rPr>
          <w:rFonts w:asciiTheme="minorHAnsi" w:hAnsiTheme="minorHAnsi" w:cstheme="minorHAnsi"/>
          <w:sz w:val="22"/>
          <w:szCs w:val="22"/>
        </w:rPr>
        <w:t xml:space="preserve"> </w:t>
      </w:r>
      <w:r w:rsidR="00481808" w:rsidRPr="00F658FE">
        <w:rPr>
          <w:rFonts w:asciiTheme="minorHAnsi" w:hAnsiTheme="minorHAnsi" w:cstheme="minorHAnsi"/>
          <w:sz w:val="22"/>
          <w:szCs w:val="22"/>
        </w:rPr>
        <w:t xml:space="preserve">Il en résulte </w:t>
      </w:r>
      <w:r w:rsidR="00354D45" w:rsidRPr="00F658FE">
        <w:rPr>
          <w:rFonts w:asciiTheme="minorHAnsi" w:hAnsiTheme="minorHAnsi" w:cstheme="minorHAnsi"/>
          <w:sz w:val="22"/>
          <w:szCs w:val="22"/>
        </w:rPr>
        <w:t xml:space="preserve">que le directeur ou la directrice est la personne qui dépose la plainte pénale </w:t>
      </w:r>
      <w:r w:rsidR="002136CB" w:rsidRPr="00F658FE">
        <w:rPr>
          <w:rFonts w:asciiTheme="minorHAnsi" w:hAnsiTheme="minorHAnsi" w:cstheme="minorHAnsi"/>
          <w:sz w:val="22"/>
          <w:szCs w:val="22"/>
        </w:rPr>
        <w:t xml:space="preserve">(« Androhung einer Strafanzeige » en allemand) </w:t>
      </w:r>
      <w:r w:rsidR="00354D45" w:rsidRPr="00F658FE">
        <w:rPr>
          <w:rFonts w:asciiTheme="minorHAnsi" w:hAnsiTheme="minorHAnsi" w:cstheme="minorHAnsi"/>
          <w:sz w:val="22"/>
          <w:szCs w:val="22"/>
        </w:rPr>
        <w:t>auprès du préfet ou de la préfète, en faveur de l’Etat comme propriétaire des locaux et installations scolaires</w:t>
      </w:r>
      <w:r w:rsidR="00161751" w:rsidRPr="00F658FE">
        <w:rPr>
          <w:rFonts w:asciiTheme="minorHAnsi" w:hAnsiTheme="minorHAnsi" w:cstheme="minorHAnsi"/>
          <w:sz w:val="22"/>
          <w:szCs w:val="22"/>
        </w:rPr>
        <w:t>, même si le texte allemand d</w:t>
      </w:r>
      <w:r w:rsidR="00F65F3D" w:rsidRPr="00F658FE">
        <w:rPr>
          <w:rFonts w:asciiTheme="minorHAnsi" w:hAnsiTheme="minorHAnsi" w:cstheme="minorHAnsi"/>
          <w:sz w:val="22"/>
          <w:szCs w:val="22"/>
        </w:rPr>
        <w:t>e l</w:t>
      </w:r>
      <w:r w:rsidR="00161751" w:rsidRPr="00F658FE">
        <w:rPr>
          <w:rFonts w:asciiTheme="minorHAnsi" w:hAnsiTheme="minorHAnsi" w:cstheme="minorHAnsi"/>
          <w:sz w:val="22"/>
          <w:szCs w:val="22"/>
        </w:rPr>
        <w:t xml:space="preserve">’art. 83 LESS </w:t>
      </w:r>
      <w:r w:rsidR="00F65F3D" w:rsidRPr="00F658FE">
        <w:rPr>
          <w:rFonts w:asciiTheme="minorHAnsi" w:hAnsiTheme="minorHAnsi" w:cstheme="minorHAnsi"/>
          <w:sz w:val="22"/>
          <w:szCs w:val="22"/>
        </w:rPr>
        <w:t xml:space="preserve">parle </w:t>
      </w:r>
      <w:r w:rsidR="00161751" w:rsidRPr="00F658FE">
        <w:rPr>
          <w:rFonts w:asciiTheme="minorHAnsi" w:hAnsiTheme="minorHAnsi" w:cstheme="minorHAnsi"/>
          <w:sz w:val="22"/>
          <w:szCs w:val="22"/>
        </w:rPr>
        <w:t>de « Anzeige der Oberamtsperson »</w:t>
      </w:r>
      <w:r w:rsidR="00354D45" w:rsidRPr="00F658FE">
        <w:rPr>
          <w:rFonts w:asciiTheme="minorHAnsi" w:hAnsiTheme="minorHAnsi" w:cstheme="minorHAnsi"/>
          <w:sz w:val="22"/>
          <w:szCs w:val="22"/>
        </w:rPr>
        <w:t xml:space="preserve">. </w:t>
      </w:r>
      <w:r w:rsidR="008E6D66" w:rsidRPr="00E63277">
        <w:rPr>
          <w:rFonts w:asciiTheme="minorHAnsi" w:hAnsiTheme="minorHAnsi" w:cstheme="minorHAnsi"/>
          <w:b/>
          <w:i/>
          <w:sz w:val="22"/>
          <w:szCs w:val="22"/>
        </w:rPr>
        <w:t>Il faut donc prévoir une rectification de l’art. 83</w:t>
      </w:r>
      <w:r w:rsidR="00E63277">
        <w:rPr>
          <w:rFonts w:asciiTheme="minorHAnsi" w:hAnsiTheme="minorHAnsi" w:cstheme="minorHAnsi"/>
          <w:b/>
          <w:i/>
          <w:sz w:val="22"/>
          <w:szCs w:val="22"/>
        </w:rPr>
        <w:t xml:space="preserve"> al. 1 LESS (version allemande), </w:t>
      </w:r>
      <w:r w:rsidR="00D97578">
        <w:rPr>
          <w:rFonts w:asciiTheme="minorHAnsi" w:hAnsiTheme="minorHAnsi" w:cstheme="minorHAnsi"/>
          <w:sz w:val="22"/>
          <w:szCs w:val="22"/>
        </w:rPr>
        <w:t xml:space="preserve">probablement </w:t>
      </w:r>
      <w:r w:rsidR="00E63277">
        <w:rPr>
          <w:rFonts w:asciiTheme="minorHAnsi" w:hAnsiTheme="minorHAnsi" w:cstheme="minorHAnsi"/>
          <w:sz w:val="22"/>
          <w:szCs w:val="22"/>
        </w:rPr>
        <w:t>sur le modèle de l’art. 94 LS.</w:t>
      </w:r>
    </w:p>
    <w:p w:rsidR="00FF7162" w:rsidRPr="00F658FE" w:rsidRDefault="00FF7162" w:rsidP="00FF7162">
      <w:pPr>
        <w:widowControl w:val="0"/>
        <w:ind w:left="360"/>
        <w:jc w:val="both"/>
        <w:rPr>
          <w:rFonts w:asciiTheme="minorHAnsi" w:hAnsiTheme="minorHAnsi" w:cstheme="minorHAnsi"/>
          <w:sz w:val="22"/>
          <w:szCs w:val="22"/>
        </w:rPr>
      </w:pPr>
    </w:p>
    <w:p w:rsidR="00740263" w:rsidRPr="00F658FE" w:rsidRDefault="00740263" w:rsidP="00F658FE">
      <w:pPr>
        <w:pStyle w:val="Paragraphedeliste"/>
        <w:numPr>
          <w:ilvl w:val="0"/>
          <w:numId w:val="17"/>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lastRenderedPageBreak/>
        <w:t xml:space="preserve">Article 35 : Il </w:t>
      </w:r>
      <w:r w:rsidR="00D97578">
        <w:rPr>
          <w:rFonts w:asciiTheme="minorHAnsi" w:hAnsiTheme="minorHAnsi" w:cstheme="minorHAnsi"/>
          <w:sz w:val="22"/>
          <w:szCs w:val="22"/>
        </w:rPr>
        <w:t xml:space="preserve">serait souhaitable de </w:t>
      </w:r>
      <w:r w:rsidRPr="00F658FE">
        <w:rPr>
          <w:rFonts w:asciiTheme="minorHAnsi" w:hAnsiTheme="minorHAnsi" w:cstheme="minorHAnsi"/>
          <w:sz w:val="22"/>
          <w:szCs w:val="22"/>
        </w:rPr>
        <w:t xml:space="preserve">prévoir que ces questions sont réglées par une </w:t>
      </w:r>
      <w:r w:rsidRPr="00F658FE">
        <w:rPr>
          <w:rFonts w:asciiTheme="minorHAnsi" w:hAnsiTheme="minorHAnsi" w:cstheme="minorHAnsi"/>
          <w:i/>
          <w:sz w:val="22"/>
          <w:szCs w:val="22"/>
        </w:rPr>
        <w:t>ordonnance</w:t>
      </w:r>
      <w:r w:rsidRPr="00F658FE">
        <w:rPr>
          <w:rFonts w:asciiTheme="minorHAnsi" w:hAnsiTheme="minorHAnsi" w:cstheme="minorHAnsi"/>
          <w:sz w:val="22"/>
          <w:szCs w:val="22"/>
        </w:rPr>
        <w:t xml:space="preserve"> de la DICS et non pas par des directives (voir les remarques générales).</w:t>
      </w:r>
    </w:p>
    <w:p w:rsidR="00740263" w:rsidRPr="00F658FE" w:rsidRDefault="00740263" w:rsidP="00F658FE">
      <w:pPr>
        <w:widowControl w:val="0"/>
        <w:jc w:val="both"/>
        <w:rPr>
          <w:rFonts w:asciiTheme="minorHAnsi" w:hAnsiTheme="minorHAnsi" w:cstheme="minorHAnsi"/>
          <w:sz w:val="22"/>
          <w:szCs w:val="22"/>
        </w:rPr>
      </w:pPr>
    </w:p>
    <w:p w:rsidR="00740263" w:rsidRPr="00F658FE" w:rsidRDefault="00740263" w:rsidP="00F658FE">
      <w:pPr>
        <w:pStyle w:val="Paragraphedeliste"/>
        <w:numPr>
          <w:ilvl w:val="0"/>
          <w:numId w:val="17"/>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 xml:space="preserve">Article 52 </w:t>
      </w:r>
      <w:r w:rsidR="00D97578">
        <w:rPr>
          <w:rFonts w:asciiTheme="minorHAnsi" w:hAnsiTheme="minorHAnsi" w:cstheme="minorHAnsi"/>
          <w:sz w:val="22"/>
          <w:szCs w:val="22"/>
        </w:rPr>
        <w:t>a</w:t>
      </w:r>
      <w:r w:rsidRPr="00F658FE">
        <w:rPr>
          <w:rFonts w:asciiTheme="minorHAnsi" w:hAnsiTheme="minorHAnsi" w:cstheme="minorHAnsi"/>
          <w:sz w:val="22"/>
          <w:szCs w:val="22"/>
        </w:rPr>
        <w:t xml:space="preserve">linéa 4 : Il </w:t>
      </w:r>
      <w:r w:rsidR="00D97578">
        <w:rPr>
          <w:rFonts w:asciiTheme="minorHAnsi" w:hAnsiTheme="minorHAnsi" w:cstheme="minorHAnsi"/>
          <w:sz w:val="22"/>
          <w:szCs w:val="22"/>
        </w:rPr>
        <w:t xml:space="preserve">serait souhaitable de prévoir </w:t>
      </w:r>
      <w:r w:rsidRPr="00F658FE">
        <w:rPr>
          <w:rFonts w:asciiTheme="minorHAnsi" w:hAnsiTheme="minorHAnsi" w:cstheme="minorHAnsi"/>
          <w:sz w:val="22"/>
          <w:szCs w:val="22"/>
        </w:rPr>
        <w:t xml:space="preserve">que ces questions sont réglées par une </w:t>
      </w:r>
      <w:r w:rsidRPr="00F658FE">
        <w:rPr>
          <w:rFonts w:asciiTheme="minorHAnsi" w:hAnsiTheme="minorHAnsi" w:cstheme="minorHAnsi"/>
          <w:i/>
          <w:sz w:val="22"/>
          <w:szCs w:val="22"/>
        </w:rPr>
        <w:t>ordonnance</w:t>
      </w:r>
      <w:r w:rsidRPr="00F658FE">
        <w:rPr>
          <w:rFonts w:asciiTheme="minorHAnsi" w:hAnsiTheme="minorHAnsi" w:cstheme="minorHAnsi"/>
          <w:sz w:val="22"/>
          <w:szCs w:val="22"/>
        </w:rPr>
        <w:t xml:space="preserve"> de la DICS et non pas par des directives (voir les remarques générales).</w:t>
      </w:r>
    </w:p>
    <w:p w:rsidR="00D97578" w:rsidRPr="00D97578" w:rsidRDefault="00D97578" w:rsidP="00D97578">
      <w:pPr>
        <w:spacing w:before="120" w:after="120" w:line="240" w:lineRule="auto"/>
        <w:jc w:val="both"/>
        <w:rPr>
          <w:rFonts w:asciiTheme="minorHAnsi" w:hAnsiTheme="minorHAnsi" w:cstheme="minorHAnsi"/>
          <w:sz w:val="22"/>
          <w:szCs w:val="22"/>
        </w:rPr>
      </w:pPr>
    </w:p>
    <w:p w:rsidR="00C63436" w:rsidRPr="00F658FE" w:rsidRDefault="00DC40A8" w:rsidP="00DB5969">
      <w:pPr>
        <w:pStyle w:val="Paragraphedeliste"/>
        <w:numPr>
          <w:ilvl w:val="0"/>
          <w:numId w:val="17"/>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 xml:space="preserve">Article 73 Alinéa 1 : </w:t>
      </w:r>
    </w:p>
    <w:p w:rsidR="00B373DE" w:rsidRPr="00F658FE" w:rsidRDefault="00C63436" w:rsidP="00F658FE">
      <w:pPr>
        <w:pStyle w:val="Paragraphedeliste"/>
        <w:spacing w:before="120" w:after="120" w:line="240" w:lineRule="auto"/>
        <w:ind w:left="360"/>
        <w:jc w:val="both"/>
        <w:rPr>
          <w:rFonts w:asciiTheme="minorHAnsi" w:hAnsiTheme="minorHAnsi" w:cstheme="minorHAnsi"/>
          <w:sz w:val="22"/>
          <w:szCs w:val="22"/>
        </w:rPr>
      </w:pPr>
      <w:r w:rsidRPr="00F658FE">
        <w:rPr>
          <w:rFonts w:asciiTheme="minorHAnsi" w:hAnsiTheme="minorHAnsi" w:cstheme="minorHAnsi"/>
          <w:sz w:val="22"/>
          <w:szCs w:val="22"/>
        </w:rPr>
        <w:t xml:space="preserve">- Est-il vraiment nécessaire que la destruction soit effectuée (en personne ?) par le directeur ? </w:t>
      </w:r>
      <w:r w:rsidRPr="00F658FE">
        <w:rPr>
          <w:rFonts w:asciiTheme="minorHAnsi" w:hAnsiTheme="minorHAnsi" w:cstheme="minorHAnsi"/>
          <w:sz w:val="22"/>
          <w:szCs w:val="22"/>
        </w:rPr>
        <w:br/>
        <w:t xml:space="preserve">- </w:t>
      </w:r>
      <w:r w:rsidR="00DC40A8" w:rsidRPr="00F658FE">
        <w:rPr>
          <w:rFonts w:asciiTheme="minorHAnsi" w:hAnsiTheme="minorHAnsi" w:cstheme="minorHAnsi"/>
          <w:sz w:val="22"/>
          <w:szCs w:val="22"/>
        </w:rPr>
        <w:t>La référence à l’art. 103 al. 1 let. a et f dans la version allemande n’est pas juste</w:t>
      </w:r>
      <w:r w:rsidR="00C1334D" w:rsidRPr="00F658FE">
        <w:rPr>
          <w:rFonts w:asciiTheme="minorHAnsi" w:hAnsiTheme="minorHAnsi" w:cstheme="minorHAnsi"/>
          <w:sz w:val="22"/>
          <w:szCs w:val="22"/>
        </w:rPr>
        <w:t>,  contrairement à la référence dans la version française</w:t>
      </w:r>
      <w:r w:rsidR="00DC40A8" w:rsidRPr="00F658FE">
        <w:rPr>
          <w:rFonts w:asciiTheme="minorHAnsi" w:hAnsiTheme="minorHAnsi" w:cstheme="minorHAnsi"/>
          <w:sz w:val="22"/>
          <w:szCs w:val="22"/>
        </w:rPr>
        <w:t>.</w:t>
      </w:r>
    </w:p>
    <w:p w:rsidR="00B373DE" w:rsidRPr="00F658FE" w:rsidRDefault="00B373DE" w:rsidP="00F658FE">
      <w:pPr>
        <w:pStyle w:val="Paragraphedeliste"/>
        <w:spacing w:before="120" w:after="120" w:line="240" w:lineRule="auto"/>
        <w:ind w:left="360"/>
        <w:jc w:val="both"/>
        <w:rPr>
          <w:rFonts w:asciiTheme="minorHAnsi" w:hAnsiTheme="minorHAnsi" w:cstheme="minorHAnsi"/>
          <w:sz w:val="22"/>
          <w:szCs w:val="22"/>
        </w:rPr>
      </w:pPr>
    </w:p>
    <w:p w:rsidR="00C63436" w:rsidRPr="00F658FE" w:rsidRDefault="00740263" w:rsidP="00F658FE">
      <w:pPr>
        <w:pStyle w:val="Paragraphedeliste"/>
        <w:numPr>
          <w:ilvl w:val="0"/>
          <w:numId w:val="17"/>
        </w:numPr>
        <w:rPr>
          <w:rFonts w:asciiTheme="minorHAnsi" w:hAnsiTheme="minorHAnsi" w:cstheme="minorHAnsi"/>
          <w:sz w:val="22"/>
          <w:szCs w:val="22"/>
        </w:rPr>
      </w:pPr>
      <w:r w:rsidRPr="00F658FE">
        <w:rPr>
          <w:rFonts w:asciiTheme="minorHAnsi" w:hAnsiTheme="minorHAnsi" w:cstheme="minorHAnsi"/>
          <w:sz w:val="22"/>
          <w:szCs w:val="22"/>
        </w:rPr>
        <w:t>Article 74</w:t>
      </w:r>
      <w:r w:rsidR="00C63436" w:rsidRPr="00F658FE">
        <w:rPr>
          <w:rFonts w:asciiTheme="minorHAnsi" w:hAnsiTheme="minorHAnsi" w:cstheme="minorHAnsi"/>
          <w:sz w:val="22"/>
          <w:szCs w:val="22"/>
        </w:rPr>
        <w:t xml:space="preserve"> : </w:t>
      </w:r>
    </w:p>
    <w:p w:rsidR="00C63436" w:rsidRPr="00F658FE" w:rsidRDefault="00C63436" w:rsidP="00F658FE">
      <w:pPr>
        <w:pStyle w:val="Paragraphedeliste"/>
        <w:numPr>
          <w:ilvl w:val="0"/>
          <w:numId w:val="23"/>
        </w:numPr>
        <w:rPr>
          <w:rFonts w:asciiTheme="minorHAnsi" w:hAnsiTheme="minorHAnsi" w:cstheme="minorHAnsi"/>
          <w:sz w:val="22"/>
          <w:szCs w:val="22"/>
        </w:rPr>
      </w:pPr>
      <w:r w:rsidRPr="00F658FE">
        <w:rPr>
          <w:rFonts w:asciiTheme="minorHAnsi" w:hAnsiTheme="minorHAnsi" w:cstheme="minorHAnsi"/>
          <w:sz w:val="22"/>
          <w:szCs w:val="22"/>
        </w:rPr>
        <w:t>Alinéa 1 : Il faut probablement déplacer les mots « sans le consentement des personnes concernées » de manière à ce qu’ils s’appliquent non seulement à l’interdiction de publier des contenus visuels, mais aussi à l’interdiction de publier des informations permettant l’identification d’une personne dans un contenu visuel.</w:t>
      </w:r>
    </w:p>
    <w:p w:rsidR="00740263" w:rsidRPr="00F658FE" w:rsidRDefault="00C63436" w:rsidP="00F658FE">
      <w:pPr>
        <w:pStyle w:val="Paragraphedeliste"/>
        <w:numPr>
          <w:ilvl w:val="0"/>
          <w:numId w:val="23"/>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Alinéa</w:t>
      </w:r>
      <w:r w:rsidR="00740263" w:rsidRPr="00F658FE">
        <w:rPr>
          <w:rFonts w:asciiTheme="minorHAnsi" w:hAnsiTheme="minorHAnsi" w:cstheme="minorHAnsi"/>
          <w:sz w:val="22"/>
          <w:szCs w:val="22"/>
        </w:rPr>
        <w:t xml:space="preserve"> 5: Il faut prévoir que ces questions sont réglées par une </w:t>
      </w:r>
      <w:r w:rsidR="00740263" w:rsidRPr="00F658FE">
        <w:rPr>
          <w:rFonts w:asciiTheme="minorHAnsi" w:hAnsiTheme="minorHAnsi" w:cstheme="minorHAnsi"/>
          <w:i/>
          <w:sz w:val="22"/>
          <w:szCs w:val="22"/>
        </w:rPr>
        <w:t>ordonnance</w:t>
      </w:r>
      <w:r w:rsidR="00740263" w:rsidRPr="00F658FE">
        <w:rPr>
          <w:rFonts w:asciiTheme="minorHAnsi" w:hAnsiTheme="minorHAnsi" w:cstheme="minorHAnsi"/>
          <w:sz w:val="22"/>
          <w:szCs w:val="22"/>
        </w:rPr>
        <w:t xml:space="preserve"> de la DICS et non pas par des directives (voir les remarques générales).</w:t>
      </w:r>
    </w:p>
    <w:p w:rsidR="00740263" w:rsidRPr="00F658FE" w:rsidRDefault="00740263" w:rsidP="00F658FE">
      <w:pPr>
        <w:pStyle w:val="Paragraphedeliste"/>
        <w:spacing w:before="120" w:after="120" w:line="240" w:lineRule="auto"/>
        <w:ind w:left="360"/>
        <w:jc w:val="both"/>
        <w:rPr>
          <w:rFonts w:asciiTheme="minorHAnsi" w:hAnsiTheme="minorHAnsi" w:cstheme="minorHAnsi"/>
          <w:sz w:val="22"/>
          <w:szCs w:val="22"/>
        </w:rPr>
      </w:pPr>
    </w:p>
    <w:p w:rsidR="00740263" w:rsidRPr="00F658FE" w:rsidRDefault="00740263" w:rsidP="00F658FE">
      <w:pPr>
        <w:pStyle w:val="Paragraphedeliste"/>
        <w:spacing w:before="120" w:after="120" w:line="240" w:lineRule="auto"/>
        <w:ind w:left="360"/>
        <w:jc w:val="both"/>
        <w:rPr>
          <w:rFonts w:asciiTheme="minorHAnsi" w:hAnsiTheme="minorHAnsi" w:cstheme="minorHAnsi"/>
          <w:sz w:val="22"/>
          <w:szCs w:val="22"/>
        </w:rPr>
      </w:pPr>
    </w:p>
    <w:p w:rsidR="00BE18B5" w:rsidRPr="00F658FE" w:rsidRDefault="00B373DE" w:rsidP="00F658FE">
      <w:pPr>
        <w:pStyle w:val="Paragraphedeliste"/>
        <w:numPr>
          <w:ilvl w:val="0"/>
          <w:numId w:val="17"/>
        </w:numPr>
        <w:rPr>
          <w:rFonts w:asciiTheme="minorHAnsi" w:hAnsiTheme="minorHAnsi" w:cstheme="minorHAnsi"/>
          <w:sz w:val="22"/>
          <w:szCs w:val="22"/>
        </w:rPr>
      </w:pPr>
      <w:r w:rsidRPr="00F658FE">
        <w:rPr>
          <w:rFonts w:asciiTheme="minorHAnsi" w:hAnsiTheme="minorHAnsi" w:cstheme="minorHAnsi"/>
          <w:sz w:val="22"/>
          <w:szCs w:val="22"/>
        </w:rPr>
        <w:t>Article 77 : L’atteinte portée à la réputation de l’école peut-elle vraiment constituer un critère pour déterminer la sanction ?</w:t>
      </w:r>
      <w:r w:rsidR="00DC40A8" w:rsidRPr="00F658FE">
        <w:rPr>
          <w:rFonts w:asciiTheme="minorHAnsi" w:hAnsiTheme="minorHAnsi" w:cstheme="minorHAnsi"/>
          <w:sz w:val="22"/>
          <w:szCs w:val="22"/>
        </w:rPr>
        <w:t xml:space="preserve"> </w:t>
      </w:r>
    </w:p>
    <w:p w:rsidR="00C1334D" w:rsidRPr="00F658FE" w:rsidRDefault="00C1334D" w:rsidP="00C1334D">
      <w:pPr>
        <w:pStyle w:val="Paragraphedeliste"/>
        <w:spacing w:before="120" w:after="120" w:line="240" w:lineRule="auto"/>
        <w:ind w:left="360"/>
        <w:jc w:val="both"/>
        <w:rPr>
          <w:rFonts w:asciiTheme="minorHAnsi" w:hAnsiTheme="minorHAnsi" w:cstheme="minorHAnsi"/>
          <w:sz w:val="22"/>
          <w:szCs w:val="22"/>
        </w:rPr>
      </w:pPr>
    </w:p>
    <w:p w:rsidR="00161751" w:rsidRPr="00F658FE" w:rsidRDefault="00161751" w:rsidP="00C1334D">
      <w:pPr>
        <w:pStyle w:val="Paragraphedeliste"/>
        <w:spacing w:before="120" w:after="120" w:line="240" w:lineRule="auto"/>
        <w:ind w:left="360"/>
        <w:jc w:val="both"/>
        <w:rPr>
          <w:rFonts w:asciiTheme="minorHAnsi" w:hAnsiTheme="minorHAnsi" w:cstheme="minorHAnsi"/>
          <w:sz w:val="22"/>
          <w:szCs w:val="22"/>
        </w:rPr>
      </w:pPr>
    </w:p>
    <w:p w:rsidR="00C1334D" w:rsidRPr="00F658FE" w:rsidRDefault="00C1334D" w:rsidP="00DB5969">
      <w:pPr>
        <w:pStyle w:val="Paragraphedeliste"/>
        <w:numPr>
          <w:ilvl w:val="0"/>
          <w:numId w:val="17"/>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Article 85, Titre </w:t>
      </w:r>
      <w:r w:rsidR="00F65F3D" w:rsidRPr="00F658FE">
        <w:rPr>
          <w:rFonts w:asciiTheme="minorHAnsi" w:hAnsiTheme="minorHAnsi" w:cstheme="minorHAnsi"/>
          <w:sz w:val="22"/>
          <w:szCs w:val="22"/>
        </w:rPr>
        <w:t>médian</w:t>
      </w:r>
      <w:r w:rsidRPr="00F658FE">
        <w:rPr>
          <w:rFonts w:asciiTheme="minorHAnsi" w:hAnsiTheme="minorHAnsi" w:cstheme="minorHAnsi"/>
          <w:sz w:val="22"/>
          <w:szCs w:val="22"/>
        </w:rPr>
        <w:t xml:space="preserve">: La référence à l’art. 56 LESS dans la version allemande doit se trouver après l’intitulé </w:t>
      </w:r>
      <w:r w:rsidR="00DB5196" w:rsidRPr="00F658FE">
        <w:rPr>
          <w:rFonts w:asciiTheme="minorHAnsi" w:hAnsiTheme="minorHAnsi" w:cstheme="minorHAnsi"/>
          <w:sz w:val="22"/>
          <w:szCs w:val="22"/>
        </w:rPr>
        <w:t xml:space="preserve">de la section </w:t>
      </w:r>
      <w:r w:rsidRPr="00F658FE">
        <w:rPr>
          <w:rFonts w:asciiTheme="minorHAnsi" w:hAnsiTheme="minorHAnsi" w:cstheme="minorHAnsi"/>
          <w:sz w:val="22"/>
          <w:szCs w:val="22"/>
        </w:rPr>
        <w:t xml:space="preserve">« 2.Direktionsrat », comme dans la version française. </w:t>
      </w:r>
    </w:p>
    <w:p w:rsidR="00330966" w:rsidRPr="00F658FE" w:rsidRDefault="00330966" w:rsidP="00F658FE">
      <w:pPr>
        <w:spacing w:before="120" w:after="120" w:line="240" w:lineRule="auto"/>
        <w:jc w:val="both"/>
        <w:rPr>
          <w:rFonts w:asciiTheme="minorHAnsi" w:hAnsiTheme="minorHAnsi" w:cstheme="minorHAnsi"/>
          <w:sz w:val="22"/>
          <w:szCs w:val="22"/>
        </w:rPr>
      </w:pPr>
    </w:p>
    <w:p w:rsidR="00330966" w:rsidRPr="00F658FE" w:rsidRDefault="003B0607" w:rsidP="00330966">
      <w:pPr>
        <w:pStyle w:val="Paragraphedeliste"/>
        <w:numPr>
          <w:ilvl w:val="0"/>
          <w:numId w:val="17"/>
        </w:numPr>
        <w:rPr>
          <w:rFonts w:asciiTheme="minorHAnsi" w:hAnsiTheme="minorHAnsi" w:cstheme="minorHAnsi"/>
          <w:sz w:val="22"/>
          <w:szCs w:val="22"/>
        </w:rPr>
      </w:pPr>
      <w:r w:rsidRPr="00F658FE">
        <w:rPr>
          <w:rFonts w:asciiTheme="minorHAnsi" w:hAnsiTheme="minorHAnsi" w:cstheme="minorHAnsi"/>
          <w:sz w:val="22"/>
          <w:szCs w:val="22"/>
        </w:rPr>
        <w:t>Article 88 a</w:t>
      </w:r>
      <w:r w:rsidR="00330966" w:rsidRPr="00F658FE">
        <w:rPr>
          <w:rFonts w:asciiTheme="minorHAnsi" w:hAnsiTheme="minorHAnsi" w:cstheme="minorHAnsi"/>
          <w:sz w:val="22"/>
          <w:szCs w:val="22"/>
        </w:rPr>
        <w:t>l. 1 let. e : il faut créer une lettre supplémentaire pour la deuxième phrase figurant dans cette lettre ou intégrer son contenu dans la première phrase.</w:t>
      </w:r>
    </w:p>
    <w:p w:rsidR="00C1334D" w:rsidRPr="00F658FE" w:rsidRDefault="00C1334D" w:rsidP="00C1334D">
      <w:pPr>
        <w:rPr>
          <w:rFonts w:asciiTheme="minorHAnsi" w:hAnsiTheme="minorHAnsi" w:cstheme="minorHAnsi"/>
          <w:sz w:val="22"/>
          <w:szCs w:val="22"/>
        </w:rPr>
      </w:pPr>
    </w:p>
    <w:p w:rsidR="00161751" w:rsidRPr="00F658FE" w:rsidRDefault="00A860C2" w:rsidP="00DB5969">
      <w:pPr>
        <w:pStyle w:val="Paragraphedeliste"/>
        <w:numPr>
          <w:ilvl w:val="0"/>
          <w:numId w:val="17"/>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 xml:space="preserve">Article 89 : </w:t>
      </w:r>
      <w:r w:rsidR="00DB5196" w:rsidRPr="00F658FE">
        <w:rPr>
          <w:rFonts w:asciiTheme="minorHAnsi" w:hAnsiTheme="minorHAnsi" w:cstheme="minorHAnsi"/>
          <w:sz w:val="22"/>
          <w:szCs w:val="22"/>
        </w:rPr>
        <w:t>l</w:t>
      </w:r>
      <w:r w:rsidRPr="00F658FE">
        <w:rPr>
          <w:rFonts w:asciiTheme="minorHAnsi" w:hAnsiTheme="minorHAnsi" w:cstheme="minorHAnsi"/>
          <w:sz w:val="22"/>
          <w:szCs w:val="22"/>
        </w:rPr>
        <w:t xml:space="preserve">es incompatibilités avec la fonction de </w:t>
      </w:r>
      <w:r w:rsidR="00DB5196" w:rsidRPr="00F658FE">
        <w:rPr>
          <w:rFonts w:asciiTheme="minorHAnsi" w:hAnsiTheme="minorHAnsi" w:cstheme="minorHAnsi"/>
          <w:sz w:val="22"/>
          <w:szCs w:val="22"/>
        </w:rPr>
        <w:t xml:space="preserve">député du </w:t>
      </w:r>
      <w:r w:rsidRPr="00F658FE">
        <w:rPr>
          <w:rFonts w:asciiTheme="minorHAnsi" w:hAnsiTheme="minorHAnsi" w:cstheme="minorHAnsi"/>
          <w:sz w:val="22"/>
          <w:szCs w:val="22"/>
        </w:rPr>
        <w:t xml:space="preserve">Grand Conseil sont réglées dans l’art. 49 de la loi sur l‘exercice des droits politiques du 06.04.2001 (LEDP, RSF 115.1). </w:t>
      </w:r>
      <w:r w:rsidR="00034F15" w:rsidRPr="00F658FE">
        <w:rPr>
          <w:rFonts w:asciiTheme="minorHAnsi" w:hAnsiTheme="minorHAnsi" w:cstheme="minorHAnsi"/>
          <w:sz w:val="22"/>
          <w:szCs w:val="22"/>
        </w:rPr>
        <w:t>L</w:t>
      </w:r>
      <w:r w:rsidR="00C63436" w:rsidRPr="00F658FE">
        <w:rPr>
          <w:rFonts w:asciiTheme="minorHAnsi" w:hAnsiTheme="minorHAnsi" w:cstheme="minorHAnsi"/>
          <w:sz w:val="22"/>
          <w:szCs w:val="22"/>
        </w:rPr>
        <w:t>e</w:t>
      </w:r>
      <w:r w:rsidR="00DE65B2" w:rsidRPr="00F658FE">
        <w:rPr>
          <w:rFonts w:asciiTheme="minorHAnsi" w:hAnsiTheme="minorHAnsi" w:cstheme="minorHAnsi"/>
          <w:sz w:val="22"/>
          <w:szCs w:val="22"/>
        </w:rPr>
        <w:t xml:space="preserve"> poste d</w:t>
      </w:r>
      <w:r w:rsidR="00C63436" w:rsidRPr="00F658FE">
        <w:rPr>
          <w:rFonts w:asciiTheme="minorHAnsi" w:hAnsiTheme="minorHAnsi" w:cstheme="minorHAnsi"/>
          <w:sz w:val="22"/>
          <w:szCs w:val="22"/>
        </w:rPr>
        <w:t>e</w:t>
      </w:r>
      <w:r w:rsidR="00DE65B2" w:rsidRPr="00F658FE">
        <w:rPr>
          <w:rFonts w:asciiTheme="minorHAnsi" w:hAnsiTheme="minorHAnsi" w:cstheme="minorHAnsi"/>
          <w:sz w:val="22"/>
          <w:szCs w:val="22"/>
        </w:rPr>
        <w:t xml:space="preserve"> directeur / directrice de l’école représente un poste d</w:t>
      </w:r>
      <w:r w:rsidR="00DB5196" w:rsidRPr="00F658FE">
        <w:rPr>
          <w:rFonts w:asciiTheme="minorHAnsi" w:hAnsiTheme="minorHAnsi" w:cstheme="minorHAnsi"/>
          <w:sz w:val="22"/>
          <w:szCs w:val="22"/>
        </w:rPr>
        <w:t>e</w:t>
      </w:r>
      <w:r w:rsidR="00DE65B2" w:rsidRPr="00F658FE">
        <w:rPr>
          <w:rFonts w:asciiTheme="minorHAnsi" w:hAnsiTheme="minorHAnsi" w:cstheme="minorHAnsi"/>
          <w:sz w:val="22"/>
          <w:szCs w:val="22"/>
        </w:rPr>
        <w:t xml:space="preserve"> </w:t>
      </w:r>
      <w:r w:rsidR="00DE65B2" w:rsidRPr="00F658FE">
        <w:rPr>
          <w:rFonts w:asciiTheme="minorHAnsi" w:hAnsiTheme="minorHAnsi" w:cstheme="minorHAnsi"/>
          <w:color w:val="333333"/>
          <w:sz w:val="22"/>
          <w:szCs w:val="22"/>
          <w:shd w:val="clear" w:color="auto" w:fill="FFFFFF"/>
        </w:rPr>
        <w:t xml:space="preserve">collaborateur de l'Etat engagé par une des Directions du Conseil d’Etat comme personne qui exerce une fonction dirigeante au sein d’un établissement cantonal (art. 49 al. 1 let. e et al. 2 let. d LEPD). </w:t>
      </w:r>
      <w:r w:rsidR="00034F15" w:rsidRPr="00F658FE">
        <w:rPr>
          <w:rFonts w:asciiTheme="minorHAnsi" w:hAnsiTheme="minorHAnsi" w:cstheme="minorHAnsi"/>
          <w:color w:val="333333"/>
          <w:sz w:val="22"/>
          <w:szCs w:val="22"/>
          <w:shd w:val="clear" w:color="auto" w:fill="FFFFFF"/>
        </w:rPr>
        <w:t>Pour ces raisons, il est justifié de prévoir l’incompatibilité dans l’art. 89 RESS.</w:t>
      </w:r>
      <w:r w:rsidR="00DB5196" w:rsidRPr="00F658FE">
        <w:rPr>
          <w:rFonts w:asciiTheme="minorHAnsi" w:hAnsiTheme="minorHAnsi" w:cstheme="minorHAnsi"/>
          <w:color w:val="333333"/>
          <w:sz w:val="22"/>
          <w:szCs w:val="22"/>
          <w:shd w:val="clear" w:color="auto" w:fill="FFFFFF"/>
        </w:rPr>
        <w:t xml:space="preserve"> On peut </w:t>
      </w:r>
      <w:r w:rsidR="00D97578">
        <w:rPr>
          <w:rFonts w:asciiTheme="minorHAnsi" w:hAnsiTheme="minorHAnsi" w:cstheme="minorHAnsi"/>
          <w:color w:val="333333"/>
          <w:sz w:val="22"/>
          <w:szCs w:val="22"/>
          <w:shd w:val="clear" w:color="auto" w:fill="FFFFFF"/>
        </w:rPr>
        <w:t xml:space="preserve">cependant </w:t>
      </w:r>
      <w:r w:rsidR="00DB5196" w:rsidRPr="00F658FE">
        <w:rPr>
          <w:rFonts w:asciiTheme="minorHAnsi" w:hAnsiTheme="minorHAnsi" w:cstheme="minorHAnsi"/>
          <w:color w:val="333333"/>
          <w:sz w:val="22"/>
          <w:szCs w:val="22"/>
          <w:shd w:val="clear" w:color="auto" w:fill="FFFFFF"/>
        </w:rPr>
        <w:t xml:space="preserve">se demander si les autres membres des conseils de </w:t>
      </w:r>
      <w:r w:rsidR="00C63436" w:rsidRPr="00F658FE">
        <w:rPr>
          <w:rFonts w:asciiTheme="minorHAnsi" w:hAnsiTheme="minorHAnsi" w:cstheme="minorHAnsi"/>
          <w:color w:val="333333"/>
          <w:sz w:val="22"/>
          <w:szCs w:val="22"/>
          <w:shd w:val="clear" w:color="auto" w:fill="FFFFFF"/>
        </w:rPr>
        <w:t>direction</w:t>
      </w:r>
      <w:r w:rsidR="00DB5196" w:rsidRPr="00F658FE">
        <w:rPr>
          <w:rFonts w:asciiTheme="minorHAnsi" w:hAnsiTheme="minorHAnsi" w:cstheme="minorHAnsi"/>
          <w:color w:val="333333"/>
          <w:sz w:val="22"/>
          <w:szCs w:val="22"/>
          <w:shd w:val="clear" w:color="auto" w:fill="FFFFFF"/>
        </w:rPr>
        <w:t xml:space="preserve"> ne devraient pas être soumis en même régime. </w:t>
      </w:r>
    </w:p>
    <w:p w:rsidR="00161751" w:rsidRPr="00F658FE" w:rsidRDefault="00161751" w:rsidP="00161751">
      <w:pPr>
        <w:pStyle w:val="Paragraphedeliste"/>
        <w:rPr>
          <w:rFonts w:asciiTheme="minorHAnsi" w:hAnsiTheme="minorHAnsi" w:cstheme="minorHAnsi"/>
          <w:color w:val="333333"/>
          <w:sz w:val="22"/>
          <w:szCs w:val="22"/>
          <w:shd w:val="clear" w:color="auto" w:fill="FFFFFF"/>
        </w:rPr>
      </w:pPr>
    </w:p>
    <w:p w:rsidR="00D014F1" w:rsidRPr="00F658FE" w:rsidRDefault="00D014F1" w:rsidP="00D014F1">
      <w:pPr>
        <w:pStyle w:val="Paragraphedeliste"/>
        <w:rPr>
          <w:rFonts w:asciiTheme="minorHAnsi" w:hAnsiTheme="minorHAnsi" w:cstheme="minorHAnsi"/>
          <w:sz w:val="22"/>
          <w:szCs w:val="22"/>
        </w:rPr>
      </w:pPr>
    </w:p>
    <w:p w:rsidR="00D014F1" w:rsidRPr="00F658FE" w:rsidRDefault="00DB5196" w:rsidP="00DB5969">
      <w:pPr>
        <w:pStyle w:val="Paragraphedeliste"/>
        <w:numPr>
          <w:ilvl w:val="0"/>
          <w:numId w:val="17"/>
        </w:num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lastRenderedPageBreak/>
        <w:t>Section 5, (avant les a</w:t>
      </w:r>
      <w:r w:rsidR="00D4639F" w:rsidRPr="00F658FE">
        <w:rPr>
          <w:rFonts w:asciiTheme="minorHAnsi" w:hAnsiTheme="minorHAnsi" w:cstheme="minorHAnsi"/>
          <w:sz w:val="22"/>
          <w:szCs w:val="22"/>
        </w:rPr>
        <w:t>rticle</w:t>
      </w:r>
      <w:r w:rsidRPr="00F658FE">
        <w:rPr>
          <w:rFonts w:asciiTheme="minorHAnsi" w:hAnsiTheme="minorHAnsi" w:cstheme="minorHAnsi"/>
          <w:sz w:val="22"/>
          <w:szCs w:val="22"/>
        </w:rPr>
        <w:t>s</w:t>
      </w:r>
      <w:r w:rsidR="00D4639F" w:rsidRPr="00F658FE">
        <w:rPr>
          <w:rFonts w:asciiTheme="minorHAnsi" w:hAnsiTheme="minorHAnsi" w:cstheme="minorHAnsi"/>
          <w:sz w:val="22"/>
          <w:szCs w:val="22"/>
        </w:rPr>
        <w:t xml:space="preserve"> 93 et 94</w:t>
      </w:r>
      <w:r w:rsidRPr="00F658FE">
        <w:rPr>
          <w:rFonts w:asciiTheme="minorHAnsi" w:hAnsiTheme="minorHAnsi" w:cstheme="minorHAnsi"/>
          <w:sz w:val="22"/>
          <w:szCs w:val="22"/>
        </w:rPr>
        <w:t>)</w:t>
      </w:r>
      <w:r w:rsidR="00D4639F" w:rsidRPr="00F658FE">
        <w:rPr>
          <w:rFonts w:asciiTheme="minorHAnsi" w:hAnsiTheme="minorHAnsi" w:cstheme="minorHAnsi"/>
          <w:sz w:val="22"/>
          <w:szCs w:val="22"/>
        </w:rPr>
        <w:t>, I</w:t>
      </w:r>
      <w:r w:rsidR="00D014F1" w:rsidRPr="00F658FE">
        <w:rPr>
          <w:rFonts w:asciiTheme="minorHAnsi" w:hAnsiTheme="minorHAnsi" w:cstheme="minorHAnsi"/>
          <w:sz w:val="22"/>
          <w:szCs w:val="22"/>
        </w:rPr>
        <w:t xml:space="preserve">ntitulé : L’intitulé « Collaborateur et collaboratrices administratifs et techniques (art. 62 LESS) » n’est pas exact, parce que l’art. 93 </w:t>
      </w:r>
      <w:r w:rsidR="00501B1E" w:rsidRPr="00F658FE">
        <w:rPr>
          <w:rFonts w:asciiTheme="minorHAnsi" w:hAnsiTheme="minorHAnsi" w:cstheme="minorHAnsi"/>
          <w:sz w:val="22"/>
          <w:szCs w:val="22"/>
        </w:rPr>
        <w:t>concerne l</w:t>
      </w:r>
      <w:r w:rsidR="00D014F1" w:rsidRPr="00F658FE">
        <w:rPr>
          <w:rFonts w:asciiTheme="minorHAnsi" w:hAnsiTheme="minorHAnsi" w:cstheme="minorHAnsi"/>
          <w:sz w:val="22"/>
          <w:szCs w:val="22"/>
        </w:rPr>
        <w:t>’administrateur (art. 61 LESS). L’intitulé doit être nommé « Collaborateur et collaboratrices administratifs et techniques (art</w:t>
      </w:r>
      <w:r w:rsidR="00D014F1" w:rsidRPr="00F658FE">
        <w:rPr>
          <w:rFonts w:asciiTheme="minorHAnsi" w:hAnsiTheme="minorHAnsi" w:cstheme="minorHAnsi"/>
          <w:b/>
          <w:sz w:val="22"/>
          <w:szCs w:val="22"/>
        </w:rPr>
        <w:t xml:space="preserve">. </w:t>
      </w:r>
      <w:r w:rsidR="00D014F1" w:rsidRPr="00F658FE">
        <w:rPr>
          <w:rFonts w:asciiTheme="minorHAnsi" w:hAnsiTheme="minorHAnsi" w:cstheme="minorHAnsi"/>
          <w:b/>
          <w:i/>
          <w:sz w:val="22"/>
          <w:szCs w:val="22"/>
        </w:rPr>
        <w:t>61 et</w:t>
      </w:r>
      <w:r w:rsidR="00D014F1" w:rsidRPr="00F658FE">
        <w:rPr>
          <w:rFonts w:asciiTheme="minorHAnsi" w:hAnsiTheme="minorHAnsi" w:cstheme="minorHAnsi"/>
          <w:sz w:val="22"/>
          <w:szCs w:val="22"/>
        </w:rPr>
        <w:t xml:space="preserve"> 62 </w:t>
      </w:r>
      <w:r w:rsidR="00D014F1" w:rsidRPr="00F658FE">
        <w:rPr>
          <w:rFonts w:asciiTheme="minorHAnsi" w:hAnsiTheme="minorHAnsi" w:cstheme="minorHAnsi"/>
          <w:i/>
          <w:sz w:val="22"/>
          <w:szCs w:val="22"/>
        </w:rPr>
        <w:t>LESS</w:t>
      </w:r>
      <w:r w:rsidR="00D014F1" w:rsidRPr="00F658FE">
        <w:rPr>
          <w:rFonts w:asciiTheme="minorHAnsi" w:hAnsiTheme="minorHAnsi" w:cstheme="minorHAnsi"/>
          <w:sz w:val="22"/>
          <w:szCs w:val="22"/>
        </w:rPr>
        <w:t>) ».</w:t>
      </w:r>
      <w:r w:rsidR="0026624B" w:rsidRPr="00F658FE">
        <w:rPr>
          <w:rFonts w:asciiTheme="minorHAnsi" w:hAnsiTheme="minorHAnsi" w:cstheme="minorHAnsi"/>
          <w:sz w:val="22"/>
          <w:szCs w:val="22"/>
        </w:rPr>
        <w:t xml:space="preserve"> </w:t>
      </w:r>
    </w:p>
    <w:p w:rsidR="0026624B" w:rsidRPr="00F658FE" w:rsidRDefault="0026624B" w:rsidP="00733B30">
      <w:pPr>
        <w:rPr>
          <w:rFonts w:asciiTheme="minorHAnsi" w:hAnsiTheme="minorHAnsi" w:cstheme="minorHAnsi"/>
          <w:sz w:val="22"/>
          <w:szCs w:val="22"/>
        </w:rPr>
      </w:pPr>
    </w:p>
    <w:p w:rsidR="00B94583" w:rsidRPr="00F658FE" w:rsidRDefault="00B94583" w:rsidP="00B94583">
      <w:pPr>
        <w:pStyle w:val="Paragraphedeliste"/>
        <w:numPr>
          <w:ilvl w:val="0"/>
          <w:numId w:val="5"/>
        </w:numPr>
        <w:spacing w:before="120" w:after="120" w:line="240" w:lineRule="auto"/>
        <w:ind w:left="425" w:hanging="425"/>
        <w:contextualSpacing w:val="0"/>
        <w:jc w:val="both"/>
        <w:rPr>
          <w:rFonts w:asciiTheme="minorHAnsi" w:hAnsiTheme="minorHAnsi" w:cstheme="minorHAnsi"/>
          <w:sz w:val="22"/>
          <w:szCs w:val="22"/>
        </w:rPr>
      </w:pPr>
      <w:r w:rsidRPr="00F658FE">
        <w:rPr>
          <w:rFonts w:asciiTheme="minorHAnsi" w:hAnsiTheme="minorHAnsi" w:cstheme="minorHAnsi"/>
          <w:sz w:val="22"/>
          <w:szCs w:val="22"/>
        </w:rPr>
        <w:t>Article 111, Titre </w:t>
      </w:r>
      <w:r w:rsidR="00472A4C" w:rsidRPr="00F658FE">
        <w:rPr>
          <w:rFonts w:asciiTheme="minorHAnsi" w:hAnsiTheme="minorHAnsi" w:cstheme="minorHAnsi"/>
          <w:sz w:val="22"/>
          <w:szCs w:val="22"/>
        </w:rPr>
        <w:t>médian</w:t>
      </w:r>
      <w:r w:rsidRPr="00F658FE">
        <w:rPr>
          <w:rFonts w:asciiTheme="minorHAnsi" w:hAnsiTheme="minorHAnsi" w:cstheme="minorHAnsi"/>
          <w:sz w:val="22"/>
          <w:szCs w:val="22"/>
        </w:rPr>
        <w:t xml:space="preserve">: </w:t>
      </w:r>
      <w:r w:rsidR="00F06CD7" w:rsidRPr="00F658FE">
        <w:rPr>
          <w:rFonts w:asciiTheme="minorHAnsi" w:hAnsiTheme="minorHAnsi" w:cstheme="minorHAnsi"/>
          <w:sz w:val="22"/>
          <w:szCs w:val="22"/>
        </w:rPr>
        <w:t>Il faut supprimer</w:t>
      </w:r>
      <w:r w:rsidRPr="00F658FE">
        <w:rPr>
          <w:rFonts w:asciiTheme="minorHAnsi" w:hAnsiTheme="minorHAnsi" w:cstheme="minorHAnsi"/>
          <w:sz w:val="22"/>
          <w:szCs w:val="22"/>
        </w:rPr>
        <w:t xml:space="preserve"> la référence à l’art. 72 LESS</w:t>
      </w:r>
      <w:r w:rsidR="00F06CD7" w:rsidRPr="00F658FE">
        <w:rPr>
          <w:rFonts w:asciiTheme="minorHAnsi" w:hAnsiTheme="minorHAnsi" w:cstheme="minorHAnsi"/>
          <w:sz w:val="22"/>
          <w:szCs w:val="22"/>
        </w:rPr>
        <w:t> ;</w:t>
      </w:r>
      <w:r w:rsidRPr="00F658FE">
        <w:rPr>
          <w:rFonts w:asciiTheme="minorHAnsi" w:hAnsiTheme="minorHAnsi" w:cstheme="minorHAnsi"/>
          <w:sz w:val="22"/>
          <w:szCs w:val="22"/>
        </w:rPr>
        <w:t xml:space="preserve"> l’art. 72 ne traite pas la reconnaissance d’une voie de formation, mais les </w:t>
      </w:r>
      <w:r w:rsidRPr="00F658FE">
        <w:rPr>
          <w:rFonts w:asciiTheme="minorHAnsi" w:hAnsiTheme="minorHAnsi" w:cstheme="minorHAnsi"/>
          <w:color w:val="333333"/>
          <w:sz w:val="22"/>
          <w:szCs w:val="22"/>
          <w:shd w:val="clear" w:color="auto" w:fill="FFFFFF"/>
        </w:rPr>
        <w:t>subventions cantonales.</w:t>
      </w:r>
    </w:p>
    <w:p w:rsidR="00733B30" w:rsidRPr="00F658FE" w:rsidRDefault="00733B30" w:rsidP="00733B30">
      <w:pPr>
        <w:pStyle w:val="Paragraphedeliste"/>
        <w:spacing w:before="120" w:after="120" w:line="240" w:lineRule="auto"/>
        <w:ind w:left="425"/>
        <w:contextualSpacing w:val="0"/>
        <w:jc w:val="both"/>
        <w:rPr>
          <w:rFonts w:asciiTheme="minorHAnsi" w:hAnsiTheme="minorHAnsi" w:cstheme="minorHAnsi"/>
          <w:sz w:val="22"/>
          <w:szCs w:val="22"/>
        </w:rPr>
      </w:pPr>
    </w:p>
    <w:p w:rsidR="004E57B1" w:rsidRPr="00F658FE" w:rsidRDefault="004E57B1" w:rsidP="00F658FE">
      <w:pPr>
        <w:pStyle w:val="Paragraphedeliste"/>
        <w:numPr>
          <w:ilvl w:val="0"/>
          <w:numId w:val="22"/>
        </w:numPr>
        <w:rPr>
          <w:rFonts w:asciiTheme="minorHAnsi" w:hAnsiTheme="minorHAnsi" w:cstheme="minorHAnsi"/>
          <w:sz w:val="22"/>
          <w:szCs w:val="22"/>
        </w:rPr>
      </w:pPr>
      <w:r w:rsidRPr="00F750E8">
        <w:rPr>
          <w:rFonts w:asciiTheme="minorHAnsi" w:hAnsiTheme="minorHAnsi" w:cstheme="minorHAnsi"/>
          <w:sz w:val="22"/>
          <w:szCs w:val="22"/>
        </w:rPr>
        <w:t>Article 115 : La suppression du refus d’avancer l’âge d’entrée à l’école et l’adjonction des mots « en</w:t>
      </w:r>
      <w:r w:rsidRPr="00F658FE">
        <w:rPr>
          <w:rFonts w:asciiTheme="minorHAnsi" w:hAnsiTheme="minorHAnsi" w:cstheme="minorHAnsi"/>
          <w:sz w:val="22"/>
          <w:szCs w:val="22"/>
        </w:rPr>
        <w:t xml:space="preserve"> principe » sont-ils suffisants pour résoudre les problèmes de compatibilité entre cette disposition et la jurisprudence du Tribunal fédéral relevés dans l’article paru dans la RFJ 2018 p. 255ss (Dominique Gross / Mischa Poffet, Rechtsschutz im Schulrecht – Die gesetzlichen Bestimmungen des Kantons Freiburg im Lichte der bundesgerichtlichen Rechtsprechung) ?</w:t>
      </w:r>
    </w:p>
    <w:p w:rsidR="004E57B1" w:rsidRPr="00F658FE" w:rsidRDefault="004E57B1" w:rsidP="00733B30">
      <w:pPr>
        <w:pStyle w:val="Paragraphedeliste"/>
        <w:spacing w:before="120" w:after="120" w:line="240" w:lineRule="auto"/>
        <w:ind w:left="425"/>
        <w:contextualSpacing w:val="0"/>
        <w:jc w:val="both"/>
        <w:rPr>
          <w:rFonts w:asciiTheme="minorHAnsi" w:hAnsiTheme="minorHAnsi" w:cstheme="minorHAnsi"/>
          <w:sz w:val="22"/>
          <w:szCs w:val="22"/>
        </w:rPr>
      </w:pPr>
    </w:p>
    <w:p w:rsidR="00BE18B5" w:rsidRPr="00F658FE" w:rsidRDefault="00BE18B5" w:rsidP="00CD5E04">
      <w:pPr>
        <w:pStyle w:val="Paragraphedeliste"/>
        <w:numPr>
          <w:ilvl w:val="0"/>
          <w:numId w:val="5"/>
        </w:numPr>
        <w:spacing w:before="120" w:after="120" w:line="240" w:lineRule="auto"/>
        <w:ind w:left="425" w:hanging="425"/>
        <w:contextualSpacing w:val="0"/>
        <w:jc w:val="both"/>
        <w:rPr>
          <w:rFonts w:asciiTheme="minorHAnsi" w:hAnsiTheme="minorHAnsi" w:cstheme="minorHAnsi"/>
          <w:sz w:val="22"/>
          <w:szCs w:val="22"/>
        </w:rPr>
      </w:pPr>
      <w:r w:rsidRPr="00F658FE">
        <w:rPr>
          <w:rFonts w:asciiTheme="minorHAnsi" w:hAnsiTheme="minorHAnsi" w:cstheme="minorHAnsi"/>
          <w:sz w:val="22"/>
          <w:szCs w:val="22"/>
        </w:rPr>
        <w:t>Les articles modificateurs se trouve</w:t>
      </w:r>
      <w:r w:rsidR="00161751" w:rsidRPr="00F658FE">
        <w:rPr>
          <w:rFonts w:asciiTheme="minorHAnsi" w:hAnsiTheme="minorHAnsi" w:cstheme="minorHAnsi"/>
          <w:sz w:val="22"/>
          <w:szCs w:val="22"/>
        </w:rPr>
        <w:t>ro</w:t>
      </w:r>
      <w:r w:rsidRPr="00F658FE">
        <w:rPr>
          <w:rFonts w:asciiTheme="minorHAnsi" w:hAnsiTheme="minorHAnsi" w:cstheme="minorHAnsi"/>
          <w:sz w:val="22"/>
          <w:szCs w:val="22"/>
        </w:rPr>
        <w:t xml:space="preserve">nt dans la partie II </w:t>
      </w:r>
      <w:r w:rsidR="00D97578">
        <w:rPr>
          <w:rFonts w:asciiTheme="minorHAnsi" w:hAnsiTheme="minorHAnsi" w:cstheme="minorHAnsi"/>
          <w:sz w:val="22"/>
          <w:szCs w:val="22"/>
        </w:rPr>
        <w:t xml:space="preserve">de l’acte ROF </w:t>
      </w:r>
      <w:r w:rsidRPr="00F658FE">
        <w:rPr>
          <w:rFonts w:asciiTheme="minorHAnsi" w:hAnsiTheme="minorHAnsi" w:cstheme="minorHAnsi"/>
          <w:sz w:val="22"/>
          <w:szCs w:val="22"/>
        </w:rPr>
        <w:t>selon la nouvelle présentation exigée par LW (Manuel LW, pt. 4.2.1). Le contenu des articles</w:t>
      </w:r>
      <w:r w:rsidR="006B30CC" w:rsidRPr="00F658FE">
        <w:rPr>
          <w:rFonts w:asciiTheme="minorHAnsi" w:hAnsiTheme="minorHAnsi" w:cstheme="minorHAnsi"/>
          <w:sz w:val="22"/>
          <w:szCs w:val="22"/>
        </w:rPr>
        <w:t xml:space="preserve"> </w:t>
      </w:r>
      <w:r w:rsidRPr="00F658FE">
        <w:rPr>
          <w:rFonts w:asciiTheme="minorHAnsi" w:hAnsiTheme="minorHAnsi" w:cstheme="minorHAnsi"/>
          <w:sz w:val="22"/>
          <w:szCs w:val="22"/>
        </w:rPr>
        <w:t>121-123 sera par consé</w:t>
      </w:r>
      <w:r w:rsidR="00D97578">
        <w:rPr>
          <w:rFonts w:asciiTheme="minorHAnsi" w:hAnsiTheme="minorHAnsi" w:cstheme="minorHAnsi"/>
          <w:sz w:val="22"/>
          <w:szCs w:val="22"/>
        </w:rPr>
        <w:t>quent déplacé dans cette partie </w:t>
      </w:r>
      <w:r w:rsidRPr="00F658FE">
        <w:rPr>
          <w:rFonts w:asciiTheme="minorHAnsi" w:hAnsiTheme="minorHAnsi" w:cstheme="minorHAnsi"/>
          <w:sz w:val="22"/>
          <w:szCs w:val="22"/>
        </w:rPr>
        <w:t>II.</w:t>
      </w:r>
    </w:p>
    <w:p w:rsidR="00733B30" w:rsidRPr="00F658FE" w:rsidRDefault="00733B30" w:rsidP="00733B30">
      <w:pPr>
        <w:pStyle w:val="Paragraphedeliste"/>
        <w:rPr>
          <w:rFonts w:asciiTheme="minorHAnsi" w:hAnsiTheme="minorHAnsi" w:cstheme="minorHAnsi"/>
          <w:sz w:val="22"/>
          <w:szCs w:val="22"/>
        </w:rPr>
      </w:pPr>
    </w:p>
    <w:p w:rsidR="00733B30" w:rsidRPr="00F658FE" w:rsidRDefault="00733B30" w:rsidP="00733B30">
      <w:pPr>
        <w:pStyle w:val="Paragraphedeliste"/>
        <w:numPr>
          <w:ilvl w:val="0"/>
          <w:numId w:val="5"/>
        </w:numPr>
        <w:spacing w:before="120" w:after="120" w:line="240" w:lineRule="auto"/>
        <w:ind w:left="425" w:hanging="425"/>
        <w:contextualSpacing w:val="0"/>
        <w:jc w:val="both"/>
        <w:rPr>
          <w:rFonts w:asciiTheme="minorHAnsi" w:hAnsiTheme="minorHAnsi" w:cstheme="minorHAnsi"/>
          <w:sz w:val="22"/>
          <w:szCs w:val="22"/>
        </w:rPr>
      </w:pPr>
      <w:r w:rsidRPr="00F658FE">
        <w:rPr>
          <w:rFonts w:asciiTheme="minorHAnsi" w:hAnsiTheme="minorHAnsi" w:cstheme="minorHAnsi"/>
          <w:sz w:val="22"/>
          <w:szCs w:val="22"/>
        </w:rPr>
        <w:t xml:space="preserve">La disposition relative à l’entrée en vigueur </w:t>
      </w:r>
      <w:r w:rsidR="00161751" w:rsidRPr="00F658FE">
        <w:rPr>
          <w:rFonts w:asciiTheme="minorHAnsi" w:hAnsiTheme="minorHAnsi" w:cstheme="minorHAnsi"/>
          <w:sz w:val="22"/>
          <w:szCs w:val="22"/>
        </w:rPr>
        <w:t>n’est plus rédigée</w:t>
      </w:r>
      <w:r w:rsidRPr="00F658FE">
        <w:rPr>
          <w:rFonts w:asciiTheme="minorHAnsi" w:hAnsiTheme="minorHAnsi" w:cstheme="minorHAnsi"/>
          <w:sz w:val="22"/>
          <w:szCs w:val="22"/>
        </w:rPr>
        <w:t xml:space="preserve"> sous formes d’article ordinaire, mais sous forme de clauses finales. Ces clauses ne sont plus publiées dans les actes au format RSF, mais uniquement dans les actes au format ROF, dans la partie IV (Manuel LW, pt. 6.1.1ss). </w:t>
      </w:r>
    </w:p>
    <w:p w:rsidR="00F750E8" w:rsidRDefault="00F750E8">
      <w:pPr>
        <w:spacing w:after="200" w:line="276" w:lineRule="auto"/>
        <w:rPr>
          <w:rFonts w:asciiTheme="minorHAnsi" w:hAnsiTheme="minorHAnsi" w:cstheme="minorHAnsi"/>
          <w:b/>
          <w:sz w:val="22"/>
          <w:szCs w:val="22"/>
          <w:u w:val="single"/>
        </w:rPr>
      </w:pPr>
    </w:p>
    <w:p w:rsidR="00BE18B5" w:rsidRPr="00F658FE" w:rsidRDefault="00B87337" w:rsidP="00BE18B5">
      <w:pPr>
        <w:spacing w:before="120" w:after="120" w:line="240" w:lineRule="auto"/>
        <w:jc w:val="both"/>
        <w:rPr>
          <w:rFonts w:asciiTheme="minorHAnsi" w:hAnsiTheme="minorHAnsi" w:cstheme="minorHAnsi"/>
          <w:b/>
          <w:sz w:val="22"/>
          <w:szCs w:val="22"/>
          <w:u w:val="single"/>
        </w:rPr>
      </w:pPr>
      <w:r w:rsidRPr="00F658FE">
        <w:rPr>
          <w:rFonts w:asciiTheme="minorHAnsi" w:hAnsiTheme="minorHAnsi" w:cstheme="minorHAnsi"/>
          <w:b/>
          <w:sz w:val="22"/>
          <w:szCs w:val="22"/>
          <w:u w:val="single"/>
        </w:rPr>
        <w:t>Commentaire des dispositions</w:t>
      </w:r>
    </w:p>
    <w:p w:rsidR="00F06CD7" w:rsidRPr="00F658FE" w:rsidRDefault="00F06CD7" w:rsidP="00F658FE">
      <w:pPr>
        <w:spacing w:before="120" w:after="120" w:line="240" w:lineRule="auto"/>
        <w:jc w:val="both"/>
        <w:rPr>
          <w:rFonts w:asciiTheme="minorHAnsi" w:hAnsiTheme="minorHAnsi" w:cstheme="minorHAnsi"/>
          <w:sz w:val="22"/>
          <w:szCs w:val="22"/>
        </w:rPr>
      </w:pPr>
    </w:p>
    <w:p w:rsidR="00501B1E" w:rsidRPr="00F658FE" w:rsidRDefault="00F06CD7" w:rsidP="00BE18B5">
      <w:pPr>
        <w:pStyle w:val="Paragraphedeliste"/>
        <w:numPr>
          <w:ilvl w:val="0"/>
          <w:numId w:val="10"/>
        </w:numPr>
        <w:spacing w:before="120" w:after="120" w:line="240" w:lineRule="auto"/>
        <w:ind w:left="426" w:hanging="426"/>
        <w:contextualSpacing w:val="0"/>
        <w:jc w:val="both"/>
        <w:rPr>
          <w:rFonts w:asciiTheme="minorHAnsi" w:hAnsiTheme="minorHAnsi" w:cstheme="minorHAnsi"/>
          <w:sz w:val="22"/>
          <w:szCs w:val="22"/>
        </w:rPr>
      </w:pPr>
      <w:r w:rsidRPr="00F658FE">
        <w:rPr>
          <w:rFonts w:asciiTheme="minorHAnsi" w:hAnsiTheme="minorHAnsi" w:cstheme="minorHAnsi"/>
          <w:sz w:val="22"/>
          <w:szCs w:val="22"/>
        </w:rPr>
        <w:t>Remarque</w:t>
      </w:r>
      <w:r w:rsidR="00501B1E" w:rsidRPr="00F658FE">
        <w:rPr>
          <w:rFonts w:asciiTheme="minorHAnsi" w:hAnsiTheme="minorHAnsi" w:cstheme="minorHAnsi"/>
          <w:sz w:val="22"/>
          <w:szCs w:val="22"/>
        </w:rPr>
        <w:t>s</w:t>
      </w:r>
      <w:r w:rsidRPr="00F658FE">
        <w:rPr>
          <w:rFonts w:asciiTheme="minorHAnsi" w:hAnsiTheme="minorHAnsi" w:cstheme="minorHAnsi"/>
          <w:sz w:val="22"/>
          <w:szCs w:val="22"/>
        </w:rPr>
        <w:t xml:space="preserve"> générale</w:t>
      </w:r>
      <w:r w:rsidR="00501B1E" w:rsidRPr="00F658FE">
        <w:rPr>
          <w:rFonts w:asciiTheme="minorHAnsi" w:hAnsiTheme="minorHAnsi" w:cstheme="minorHAnsi"/>
          <w:sz w:val="22"/>
          <w:szCs w:val="22"/>
        </w:rPr>
        <w:t>s</w:t>
      </w:r>
      <w:r w:rsidRPr="00F658FE">
        <w:rPr>
          <w:rFonts w:asciiTheme="minorHAnsi" w:hAnsiTheme="minorHAnsi" w:cstheme="minorHAnsi"/>
          <w:sz w:val="22"/>
          <w:szCs w:val="22"/>
        </w:rPr>
        <w:t xml:space="preserve">: </w:t>
      </w:r>
    </w:p>
    <w:p w:rsidR="00501B1E" w:rsidRPr="00F658FE" w:rsidRDefault="00501B1E" w:rsidP="00F658FE">
      <w:pPr>
        <w:pStyle w:val="Paragraphedeliste"/>
        <w:numPr>
          <w:ilvl w:val="0"/>
          <w:numId w:val="24"/>
        </w:numPr>
        <w:spacing w:before="120" w:after="120" w:line="240" w:lineRule="auto"/>
        <w:contextualSpacing w:val="0"/>
        <w:jc w:val="both"/>
        <w:rPr>
          <w:rFonts w:asciiTheme="minorHAnsi" w:hAnsiTheme="minorHAnsi" w:cstheme="minorHAnsi"/>
          <w:sz w:val="22"/>
          <w:szCs w:val="22"/>
        </w:rPr>
      </w:pPr>
      <w:r w:rsidRPr="00F658FE">
        <w:rPr>
          <w:rFonts w:asciiTheme="minorHAnsi" w:hAnsiTheme="minorHAnsi" w:cstheme="minorHAnsi"/>
          <w:sz w:val="22"/>
          <w:szCs w:val="22"/>
        </w:rPr>
        <w:t>L</w:t>
      </w:r>
      <w:r w:rsidR="00F06CD7" w:rsidRPr="00F658FE">
        <w:rPr>
          <w:rFonts w:asciiTheme="minorHAnsi" w:hAnsiTheme="minorHAnsi" w:cstheme="minorHAnsi"/>
          <w:sz w:val="22"/>
          <w:szCs w:val="22"/>
        </w:rPr>
        <w:t xml:space="preserve">e commentaire des dispositions </w:t>
      </w:r>
      <w:r w:rsidRPr="00F658FE">
        <w:rPr>
          <w:rFonts w:asciiTheme="minorHAnsi" w:hAnsiTheme="minorHAnsi" w:cstheme="minorHAnsi"/>
          <w:sz w:val="22"/>
          <w:szCs w:val="22"/>
        </w:rPr>
        <w:t>devrait</w:t>
      </w:r>
      <w:r w:rsidR="00F06CD7" w:rsidRPr="00F658FE">
        <w:rPr>
          <w:rFonts w:asciiTheme="minorHAnsi" w:hAnsiTheme="minorHAnsi" w:cstheme="minorHAnsi"/>
          <w:sz w:val="22"/>
          <w:szCs w:val="22"/>
        </w:rPr>
        <w:t xml:space="preserve"> être publié </w:t>
      </w:r>
      <w:r w:rsidRPr="00F658FE">
        <w:rPr>
          <w:rFonts w:asciiTheme="minorHAnsi" w:hAnsiTheme="minorHAnsi" w:cstheme="minorHAnsi"/>
          <w:sz w:val="22"/>
          <w:szCs w:val="22"/>
        </w:rPr>
        <w:t>sur le site de la DICS</w:t>
      </w:r>
      <w:r w:rsidR="00F06CD7" w:rsidRPr="00F658FE">
        <w:rPr>
          <w:rFonts w:asciiTheme="minorHAnsi" w:hAnsiTheme="minorHAnsi" w:cstheme="minorHAnsi"/>
          <w:sz w:val="22"/>
          <w:szCs w:val="22"/>
        </w:rPr>
        <w:t xml:space="preserve"> car il contient beaucoup d’informations importantes qui sont essentielles à la bonne compréhension des dispositions du règlement. </w:t>
      </w:r>
    </w:p>
    <w:p w:rsidR="00BE18B5" w:rsidRPr="00F658FE" w:rsidRDefault="00BE18B5" w:rsidP="00F658FE">
      <w:pPr>
        <w:pStyle w:val="Paragraphedeliste"/>
        <w:numPr>
          <w:ilvl w:val="0"/>
          <w:numId w:val="24"/>
        </w:numPr>
        <w:spacing w:before="120" w:after="120" w:line="240" w:lineRule="auto"/>
        <w:contextualSpacing w:val="0"/>
        <w:jc w:val="both"/>
        <w:rPr>
          <w:rFonts w:asciiTheme="minorHAnsi" w:hAnsiTheme="minorHAnsi" w:cstheme="minorHAnsi"/>
          <w:sz w:val="22"/>
          <w:szCs w:val="22"/>
        </w:rPr>
      </w:pPr>
      <w:r w:rsidRPr="00F658FE">
        <w:rPr>
          <w:rFonts w:asciiTheme="minorHAnsi" w:hAnsiTheme="minorHAnsi" w:cstheme="minorHAnsi"/>
          <w:sz w:val="22"/>
          <w:szCs w:val="22"/>
        </w:rPr>
        <w:t>Le commentaire des dispositions ne contient pas une partie générale qui permettra</w:t>
      </w:r>
      <w:r w:rsidR="00501B1E" w:rsidRPr="00F658FE">
        <w:rPr>
          <w:rFonts w:asciiTheme="minorHAnsi" w:hAnsiTheme="minorHAnsi" w:cstheme="minorHAnsi"/>
          <w:sz w:val="22"/>
          <w:szCs w:val="22"/>
        </w:rPr>
        <w:t>it</w:t>
      </w:r>
      <w:r w:rsidR="00E721B1" w:rsidRPr="00F658FE">
        <w:rPr>
          <w:rFonts w:asciiTheme="minorHAnsi" w:hAnsiTheme="minorHAnsi" w:cstheme="minorHAnsi"/>
          <w:sz w:val="22"/>
          <w:szCs w:val="22"/>
        </w:rPr>
        <w:t xml:space="preserve"> une meilleure compréhension et assimilation des dispositions</w:t>
      </w:r>
      <w:r w:rsidRPr="00F658FE">
        <w:rPr>
          <w:rFonts w:asciiTheme="minorHAnsi" w:hAnsiTheme="minorHAnsi" w:cstheme="minorHAnsi"/>
          <w:sz w:val="22"/>
          <w:szCs w:val="22"/>
        </w:rPr>
        <w:t xml:space="preserve"> </w:t>
      </w:r>
      <w:r w:rsidR="00E721B1" w:rsidRPr="00F658FE">
        <w:rPr>
          <w:rFonts w:asciiTheme="minorHAnsi" w:hAnsiTheme="minorHAnsi" w:cstheme="minorHAnsi"/>
          <w:sz w:val="22"/>
          <w:szCs w:val="22"/>
        </w:rPr>
        <w:t xml:space="preserve">du </w:t>
      </w:r>
      <w:r w:rsidRPr="00F658FE">
        <w:rPr>
          <w:rFonts w:asciiTheme="minorHAnsi" w:hAnsiTheme="minorHAnsi" w:cstheme="minorHAnsi"/>
          <w:sz w:val="22"/>
          <w:szCs w:val="22"/>
        </w:rPr>
        <w:t>projet.</w:t>
      </w:r>
      <w:r w:rsidR="00F06CD7" w:rsidRPr="00F658FE">
        <w:rPr>
          <w:rFonts w:asciiTheme="minorHAnsi" w:hAnsiTheme="minorHAnsi" w:cstheme="minorHAnsi"/>
          <w:sz w:val="22"/>
          <w:szCs w:val="22"/>
        </w:rPr>
        <w:t xml:space="preserve"> </w:t>
      </w:r>
    </w:p>
    <w:p w:rsidR="008D68E7" w:rsidRPr="00F658FE" w:rsidRDefault="008D68E7" w:rsidP="00F658FE">
      <w:pPr>
        <w:pStyle w:val="Paragraphedeliste"/>
        <w:numPr>
          <w:ilvl w:val="0"/>
          <w:numId w:val="24"/>
        </w:numPr>
        <w:spacing w:before="120" w:after="120" w:line="240" w:lineRule="auto"/>
        <w:contextualSpacing w:val="0"/>
        <w:jc w:val="both"/>
        <w:rPr>
          <w:rFonts w:asciiTheme="minorHAnsi" w:hAnsiTheme="minorHAnsi" w:cstheme="minorHAnsi"/>
          <w:sz w:val="22"/>
          <w:szCs w:val="22"/>
        </w:rPr>
      </w:pPr>
      <w:r w:rsidRPr="00F658FE">
        <w:rPr>
          <w:rFonts w:asciiTheme="minorHAnsi" w:hAnsiTheme="minorHAnsi" w:cstheme="minorHAnsi"/>
          <w:sz w:val="22"/>
          <w:szCs w:val="22"/>
        </w:rPr>
        <w:t xml:space="preserve"> Il parait nécessaire de donner dans le commentaire les adresses internet des diffé</w:t>
      </w:r>
      <w:r w:rsidR="00111E1C" w:rsidRPr="00F658FE">
        <w:rPr>
          <w:rFonts w:asciiTheme="minorHAnsi" w:hAnsiTheme="minorHAnsi" w:cstheme="minorHAnsi"/>
          <w:sz w:val="22"/>
          <w:szCs w:val="22"/>
        </w:rPr>
        <w:t>rent</w:t>
      </w:r>
      <w:r w:rsidRPr="00F658FE">
        <w:rPr>
          <w:rFonts w:asciiTheme="minorHAnsi" w:hAnsiTheme="minorHAnsi" w:cstheme="minorHAnsi"/>
          <w:sz w:val="22"/>
          <w:szCs w:val="22"/>
        </w:rPr>
        <w:t xml:space="preserve">s actes et directives cités et, à terme, de faciliter l’accès à ces textes en les groupant de manière exhaustive sur une page </w:t>
      </w:r>
      <w:r w:rsidR="00111E1C" w:rsidRPr="00F658FE">
        <w:rPr>
          <w:rFonts w:asciiTheme="minorHAnsi" w:hAnsiTheme="minorHAnsi" w:cstheme="minorHAnsi"/>
          <w:sz w:val="22"/>
          <w:szCs w:val="22"/>
        </w:rPr>
        <w:t>commune</w:t>
      </w:r>
      <w:r w:rsidRPr="00F658FE">
        <w:rPr>
          <w:rFonts w:asciiTheme="minorHAnsi" w:hAnsiTheme="minorHAnsi" w:cstheme="minorHAnsi"/>
          <w:sz w:val="22"/>
          <w:szCs w:val="22"/>
        </w:rPr>
        <w:t xml:space="preserve"> sur le site de la DICS</w:t>
      </w:r>
      <w:r w:rsidR="00D97578">
        <w:rPr>
          <w:rFonts w:asciiTheme="minorHAnsi" w:hAnsiTheme="minorHAnsi" w:cstheme="minorHAnsi"/>
          <w:sz w:val="22"/>
          <w:szCs w:val="22"/>
        </w:rPr>
        <w:t xml:space="preserve"> </w:t>
      </w:r>
      <w:r w:rsidR="00D97578" w:rsidRPr="00F658FE">
        <w:rPr>
          <w:rFonts w:asciiTheme="minorHAnsi" w:hAnsiTheme="minorHAnsi" w:cstheme="minorHAnsi"/>
          <w:sz w:val="22"/>
          <w:szCs w:val="22"/>
        </w:rPr>
        <w:t>(p.ex. sous « Cadre légal et règlementaire »)</w:t>
      </w:r>
      <w:r w:rsidRPr="00F658FE">
        <w:rPr>
          <w:rFonts w:asciiTheme="minorHAnsi" w:hAnsiTheme="minorHAnsi" w:cstheme="minorHAnsi"/>
          <w:sz w:val="22"/>
          <w:szCs w:val="22"/>
        </w:rPr>
        <w:t xml:space="preserve">. </w:t>
      </w:r>
    </w:p>
    <w:p w:rsidR="008D68E7" w:rsidRPr="00F658FE" w:rsidRDefault="008D68E7" w:rsidP="00F658FE">
      <w:pPr>
        <w:pStyle w:val="Paragraphedeliste"/>
        <w:numPr>
          <w:ilvl w:val="0"/>
          <w:numId w:val="24"/>
        </w:numPr>
        <w:spacing w:before="120" w:after="120" w:line="240" w:lineRule="auto"/>
        <w:contextualSpacing w:val="0"/>
        <w:jc w:val="both"/>
        <w:rPr>
          <w:rFonts w:asciiTheme="minorHAnsi" w:hAnsiTheme="minorHAnsi" w:cstheme="minorHAnsi"/>
          <w:sz w:val="22"/>
          <w:szCs w:val="22"/>
        </w:rPr>
      </w:pPr>
      <w:r w:rsidRPr="00F658FE">
        <w:rPr>
          <w:rFonts w:asciiTheme="minorHAnsi" w:hAnsiTheme="minorHAnsi" w:cstheme="minorHAnsi"/>
          <w:sz w:val="22"/>
          <w:szCs w:val="22"/>
        </w:rPr>
        <w:t xml:space="preserve">Il parait également souhaitable </w:t>
      </w:r>
      <w:r w:rsidR="00E61E24" w:rsidRPr="00F658FE">
        <w:rPr>
          <w:rFonts w:asciiTheme="minorHAnsi" w:hAnsiTheme="minorHAnsi" w:cstheme="minorHAnsi"/>
          <w:sz w:val="22"/>
          <w:szCs w:val="22"/>
        </w:rPr>
        <w:t xml:space="preserve">d’être plus rigoureux dans </w:t>
      </w:r>
      <w:r w:rsidR="00D23859" w:rsidRPr="00F658FE">
        <w:rPr>
          <w:rFonts w:asciiTheme="minorHAnsi" w:hAnsiTheme="minorHAnsi" w:cstheme="minorHAnsi"/>
          <w:sz w:val="22"/>
          <w:szCs w:val="22"/>
        </w:rPr>
        <w:t xml:space="preserve">l’énoncé des </w:t>
      </w:r>
      <w:r w:rsidR="00111E1C" w:rsidRPr="00F658FE">
        <w:rPr>
          <w:rFonts w:asciiTheme="minorHAnsi" w:hAnsiTheme="minorHAnsi" w:cstheme="minorHAnsi"/>
          <w:sz w:val="22"/>
          <w:szCs w:val="22"/>
        </w:rPr>
        <w:t>titres</w:t>
      </w:r>
      <w:r w:rsidR="00D23859" w:rsidRPr="00F658FE">
        <w:rPr>
          <w:rFonts w:asciiTheme="minorHAnsi" w:hAnsiTheme="minorHAnsi" w:cstheme="minorHAnsi"/>
          <w:sz w:val="22"/>
          <w:szCs w:val="22"/>
        </w:rPr>
        <w:t xml:space="preserve"> de ces actes. </w:t>
      </w:r>
      <w:r w:rsidR="00E61E24" w:rsidRPr="00F658FE">
        <w:rPr>
          <w:rFonts w:asciiTheme="minorHAnsi" w:hAnsiTheme="minorHAnsi" w:cstheme="minorHAnsi"/>
          <w:sz w:val="22"/>
          <w:szCs w:val="22"/>
        </w:rPr>
        <w:t xml:space="preserve"> </w:t>
      </w:r>
    </w:p>
    <w:p w:rsidR="006F0D70" w:rsidRPr="00F658FE" w:rsidRDefault="00B87337" w:rsidP="00EE3429">
      <w:pPr>
        <w:pStyle w:val="Paragraphedeliste"/>
        <w:numPr>
          <w:ilvl w:val="0"/>
          <w:numId w:val="11"/>
        </w:numPr>
        <w:shd w:val="clear" w:color="auto" w:fill="FFFFFF"/>
        <w:spacing w:before="330" w:after="165" w:line="240" w:lineRule="auto"/>
        <w:contextualSpacing w:val="0"/>
        <w:jc w:val="both"/>
        <w:rPr>
          <w:rFonts w:asciiTheme="minorHAnsi" w:hAnsiTheme="minorHAnsi" w:cstheme="minorHAnsi"/>
          <w:sz w:val="22"/>
          <w:szCs w:val="22"/>
        </w:rPr>
      </w:pPr>
      <w:r w:rsidRPr="00F658FE">
        <w:rPr>
          <w:rFonts w:asciiTheme="minorHAnsi" w:hAnsiTheme="minorHAnsi" w:cstheme="minorHAnsi"/>
          <w:sz w:val="22"/>
          <w:szCs w:val="22"/>
        </w:rPr>
        <w:t>Art. 1 : Le numéro du REMG dans l</w:t>
      </w:r>
      <w:r w:rsidR="00501B1E" w:rsidRPr="00F658FE">
        <w:rPr>
          <w:rFonts w:asciiTheme="minorHAnsi" w:hAnsiTheme="minorHAnsi" w:cstheme="minorHAnsi"/>
          <w:sz w:val="22"/>
          <w:szCs w:val="22"/>
        </w:rPr>
        <w:t>e</w:t>
      </w:r>
      <w:r w:rsidRPr="00F658FE">
        <w:rPr>
          <w:rFonts w:asciiTheme="minorHAnsi" w:hAnsiTheme="minorHAnsi" w:cstheme="minorHAnsi"/>
          <w:sz w:val="22"/>
          <w:szCs w:val="22"/>
        </w:rPr>
        <w:t xml:space="preserve"> RSF est RSF 412.1.31 et non pas 412.1.32. </w:t>
      </w:r>
    </w:p>
    <w:p w:rsidR="008A21F9" w:rsidRPr="00F658FE" w:rsidRDefault="000F57B5" w:rsidP="004162DC">
      <w:pPr>
        <w:pStyle w:val="Paragraphedeliste"/>
        <w:numPr>
          <w:ilvl w:val="0"/>
          <w:numId w:val="11"/>
        </w:numPr>
        <w:shd w:val="clear" w:color="auto" w:fill="FFFFFF"/>
        <w:spacing w:after="0"/>
        <w:jc w:val="both"/>
        <w:rPr>
          <w:rFonts w:asciiTheme="minorHAnsi" w:hAnsiTheme="minorHAnsi" w:cstheme="minorHAnsi"/>
          <w:color w:val="000000"/>
          <w:sz w:val="22"/>
          <w:szCs w:val="22"/>
          <w:lang w:eastAsia="fr-CH"/>
        </w:rPr>
      </w:pPr>
      <w:r w:rsidRPr="00F658FE">
        <w:rPr>
          <w:rFonts w:asciiTheme="minorHAnsi" w:hAnsiTheme="minorHAnsi" w:cstheme="minorHAnsi"/>
          <w:sz w:val="22"/>
          <w:szCs w:val="22"/>
        </w:rPr>
        <w:lastRenderedPageBreak/>
        <w:t xml:space="preserve">Art. 2 : </w:t>
      </w:r>
      <w:r w:rsidR="006F0D70" w:rsidRPr="00F658FE">
        <w:rPr>
          <w:rFonts w:asciiTheme="minorHAnsi" w:hAnsiTheme="minorHAnsi" w:cstheme="minorHAnsi"/>
          <w:sz w:val="22"/>
          <w:szCs w:val="22"/>
        </w:rPr>
        <w:t>Contrairement au texte du commentaire de l’art. 2, « l’ordonnance du Conseil fédéral » (</w:t>
      </w:r>
      <w:r w:rsidR="006F0D70" w:rsidRPr="00F658FE">
        <w:rPr>
          <w:rFonts w:asciiTheme="minorHAnsi" w:hAnsiTheme="minorHAnsi" w:cstheme="minorHAnsi"/>
          <w:color w:val="000000"/>
          <w:sz w:val="22"/>
          <w:szCs w:val="22"/>
        </w:rPr>
        <w:t xml:space="preserve">Ordonnance sur la reconnaissance des certificats de maturité gymnasiale, ORM, RS 413.11) </w:t>
      </w:r>
      <w:r w:rsidR="006F0D70" w:rsidRPr="00F658FE">
        <w:rPr>
          <w:rFonts w:asciiTheme="minorHAnsi" w:hAnsiTheme="minorHAnsi" w:cstheme="minorHAnsi"/>
          <w:sz w:val="22"/>
          <w:szCs w:val="22"/>
        </w:rPr>
        <w:t xml:space="preserve">date du 15 février 1995 et non pas du 16 janvier 1995. Par contre, le Règlement de la CDIP1 sur la reconnaissance des certificats de maturité gymnasiale (RRM) </w:t>
      </w:r>
      <w:r w:rsidR="00D915DC" w:rsidRPr="00F658FE">
        <w:rPr>
          <w:rFonts w:asciiTheme="minorHAnsi" w:hAnsiTheme="minorHAnsi" w:cstheme="minorHAnsi"/>
          <w:sz w:val="22"/>
          <w:szCs w:val="22"/>
        </w:rPr>
        <w:t xml:space="preserve">est daté du 16 janvier 1995 et ne se trouve pas dans le RS. </w:t>
      </w:r>
      <w:r w:rsidR="00377D1D" w:rsidRPr="00F658FE">
        <w:rPr>
          <w:rFonts w:asciiTheme="minorHAnsi" w:hAnsiTheme="minorHAnsi" w:cstheme="minorHAnsi"/>
          <w:sz w:val="22"/>
          <w:szCs w:val="22"/>
        </w:rPr>
        <w:t xml:space="preserve">Il </w:t>
      </w:r>
      <w:r w:rsidR="004162DC" w:rsidRPr="00F658FE">
        <w:rPr>
          <w:rFonts w:asciiTheme="minorHAnsi" w:hAnsiTheme="minorHAnsi" w:cstheme="minorHAnsi"/>
          <w:sz w:val="22"/>
          <w:szCs w:val="22"/>
        </w:rPr>
        <w:t>faudrait</w:t>
      </w:r>
      <w:r w:rsidR="00B363C5" w:rsidRPr="00F658FE">
        <w:rPr>
          <w:rFonts w:asciiTheme="minorHAnsi" w:hAnsiTheme="minorHAnsi" w:cstheme="minorHAnsi"/>
          <w:sz w:val="22"/>
          <w:szCs w:val="22"/>
        </w:rPr>
        <w:t xml:space="preserve"> aussi</w:t>
      </w:r>
      <w:r w:rsidR="00377D1D" w:rsidRPr="00F658FE">
        <w:rPr>
          <w:rFonts w:asciiTheme="minorHAnsi" w:hAnsiTheme="minorHAnsi" w:cstheme="minorHAnsi"/>
          <w:sz w:val="22"/>
          <w:szCs w:val="22"/>
        </w:rPr>
        <w:t xml:space="preserve"> mentionner la référence </w:t>
      </w:r>
      <w:r w:rsidR="00B363C5" w:rsidRPr="00F658FE">
        <w:rPr>
          <w:rFonts w:asciiTheme="minorHAnsi" w:hAnsiTheme="minorHAnsi" w:cstheme="minorHAnsi"/>
          <w:sz w:val="22"/>
          <w:szCs w:val="22"/>
        </w:rPr>
        <w:t>(</w:t>
      </w:r>
      <w:hyperlink r:id="rId10" w:history="1">
        <w:r w:rsidR="00B363C5" w:rsidRPr="00F658FE">
          <w:rPr>
            <w:rStyle w:val="Lienhypertexte"/>
            <w:rFonts w:asciiTheme="minorHAnsi" w:hAnsiTheme="minorHAnsi" w:cstheme="minorHAnsi"/>
            <w:sz w:val="22"/>
            <w:szCs w:val="22"/>
          </w:rPr>
          <w:t>http://www.edk.ch/dyn/11703.php</w:t>
        </w:r>
      </w:hyperlink>
      <w:r w:rsidR="00B363C5" w:rsidRPr="00F658FE">
        <w:rPr>
          <w:rFonts w:asciiTheme="minorHAnsi" w:hAnsiTheme="minorHAnsi" w:cstheme="minorHAnsi"/>
          <w:sz w:val="22"/>
          <w:szCs w:val="22"/>
        </w:rPr>
        <w:t xml:space="preserve">, 5.2) </w:t>
      </w:r>
      <w:r w:rsidR="00377D1D" w:rsidRPr="00F658FE">
        <w:rPr>
          <w:rFonts w:asciiTheme="minorHAnsi" w:hAnsiTheme="minorHAnsi" w:cstheme="minorHAnsi"/>
          <w:sz w:val="22"/>
          <w:szCs w:val="22"/>
        </w:rPr>
        <w:t xml:space="preserve">du plan d’études cadre pour les écoles de maturité du 9 juin 1994, qui ne se trouve </w:t>
      </w:r>
      <w:r w:rsidR="00501B1E" w:rsidRPr="00F658FE">
        <w:rPr>
          <w:rFonts w:asciiTheme="minorHAnsi" w:hAnsiTheme="minorHAnsi" w:cstheme="minorHAnsi"/>
          <w:sz w:val="22"/>
          <w:szCs w:val="22"/>
        </w:rPr>
        <w:t xml:space="preserve">pas </w:t>
      </w:r>
      <w:r w:rsidR="00B363C5" w:rsidRPr="00F658FE">
        <w:rPr>
          <w:rFonts w:asciiTheme="minorHAnsi" w:hAnsiTheme="minorHAnsi" w:cstheme="minorHAnsi"/>
          <w:sz w:val="22"/>
          <w:szCs w:val="22"/>
        </w:rPr>
        <w:t>non plus dans le RS et qui représente une recommandation à l’intention des cantons conformément à l’art. 3 du Concordat sur la coordination scolaire du 29 octobre 1970 (</w:t>
      </w:r>
      <w:hyperlink r:id="rId11" w:history="1">
        <w:r w:rsidR="00B363C5" w:rsidRPr="00F658FE">
          <w:rPr>
            <w:rStyle w:val="Lienhypertexte"/>
            <w:rFonts w:asciiTheme="minorHAnsi" w:hAnsiTheme="minorHAnsi" w:cstheme="minorHAnsi"/>
            <w:sz w:val="22"/>
            <w:szCs w:val="22"/>
          </w:rPr>
          <w:t>www.edk.ch/dyn/11703.php</w:t>
        </w:r>
      </w:hyperlink>
      <w:r w:rsidR="00B363C5" w:rsidRPr="00F658FE">
        <w:rPr>
          <w:rFonts w:asciiTheme="minorHAnsi" w:hAnsiTheme="minorHAnsi" w:cstheme="minorHAnsi"/>
          <w:sz w:val="22"/>
          <w:szCs w:val="22"/>
        </w:rPr>
        <w:t xml:space="preserve">, 1.1).  </w:t>
      </w:r>
    </w:p>
    <w:p w:rsidR="008A21F9" w:rsidRPr="00F658FE" w:rsidRDefault="00074F52" w:rsidP="000C3082">
      <w:pPr>
        <w:pStyle w:val="Paragraphedeliste"/>
        <w:numPr>
          <w:ilvl w:val="0"/>
          <w:numId w:val="11"/>
        </w:numPr>
        <w:shd w:val="clear" w:color="auto" w:fill="FFFFFF"/>
        <w:spacing w:before="330" w:after="165" w:line="240" w:lineRule="auto"/>
        <w:contextualSpacing w:val="0"/>
        <w:jc w:val="both"/>
        <w:rPr>
          <w:rFonts w:asciiTheme="minorHAnsi" w:hAnsiTheme="minorHAnsi" w:cstheme="minorHAnsi"/>
          <w:sz w:val="22"/>
          <w:szCs w:val="22"/>
        </w:rPr>
      </w:pPr>
      <w:r w:rsidRPr="00F658FE">
        <w:rPr>
          <w:rFonts w:asciiTheme="minorHAnsi" w:hAnsiTheme="minorHAnsi" w:cstheme="minorHAnsi"/>
          <w:sz w:val="22"/>
          <w:szCs w:val="22"/>
        </w:rPr>
        <w:t>Art. 3</w:t>
      </w:r>
      <w:r w:rsidR="00DD1423" w:rsidRPr="00F658FE">
        <w:rPr>
          <w:rFonts w:asciiTheme="minorHAnsi" w:hAnsiTheme="minorHAnsi" w:cstheme="minorHAnsi"/>
          <w:sz w:val="22"/>
          <w:szCs w:val="22"/>
        </w:rPr>
        <w:t xml:space="preserve"> al. 1</w:t>
      </w:r>
      <w:r w:rsidRPr="00F658FE">
        <w:rPr>
          <w:rFonts w:asciiTheme="minorHAnsi" w:hAnsiTheme="minorHAnsi" w:cstheme="minorHAnsi"/>
          <w:sz w:val="22"/>
          <w:szCs w:val="22"/>
        </w:rPr>
        <w:t> : Concernant le plan d’études cadre pour la maturité professionnell</w:t>
      </w:r>
      <w:r w:rsidR="00B85351" w:rsidRPr="00F658FE">
        <w:rPr>
          <w:rFonts w:asciiTheme="minorHAnsi" w:hAnsiTheme="minorHAnsi" w:cstheme="minorHAnsi"/>
          <w:sz w:val="22"/>
          <w:szCs w:val="22"/>
        </w:rPr>
        <w:t>e du 18 décembre 2012 (é</w:t>
      </w:r>
      <w:r w:rsidRPr="00F658FE">
        <w:rPr>
          <w:rFonts w:asciiTheme="minorHAnsi" w:hAnsiTheme="minorHAnsi" w:cstheme="minorHAnsi"/>
          <w:sz w:val="22"/>
          <w:szCs w:val="22"/>
        </w:rPr>
        <w:t>dicté par le Secrétariat d’Etat à la formation, à la recherche et à l’innovation SEFRI, vu l’art. 12, al. 1, de l’ordonnance du 24 juin 2009 sur la maturité professionnelle fédérale, OMPr), il fau</w:t>
      </w:r>
      <w:r w:rsidR="004162DC" w:rsidRPr="00F658FE">
        <w:rPr>
          <w:rFonts w:asciiTheme="minorHAnsi" w:hAnsiTheme="minorHAnsi" w:cstheme="minorHAnsi"/>
          <w:sz w:val="22"/>
          <w:szCs w:val="22"/>
        </w:rPr>
        <w:t>drait</w:t>
      </w:r>
      <w:r w:rsidRPr="00F658FE">
        <w:rPr>
          <w:rFonts w:asciiTheme="minorHAnsi" w:hAnsiTheme="minorHAnsi" w:cstheme="minorHAnsi"/>
          <w:sz w:val="22"/>
          <w:szCs w:val="22"/>
        </w:rPr>
        <w:t xml:space="preserve"> aussi mentionner la référence (</w:t>
      </w:r>
      <w:hyperlink r:id="rId12" w:history="1">
        <w:r w:rsidR="008A21F9" w:rsidRPr="00F658FE">
          <w:rPr>
            <w:rStyle w:val="Lienhypertexte"/>
            <w:rFonts w:asciiTheme="minorHAnsi" w:hAnsiTheme="minorHAnsi" w:cstheme="minorHAnsi"/>
            <w:sz w:val="22"/>
            <w:szCs w:val="22"/>
          </w:rPr>
          <w:t>https://www.sbfi.admin.ch/sbfi/fr/home/formation/fps/examens-federaux.html</w:t>
        </w:r>
      </w:hyperlink>
      <w:r w:rsidR="00EB24E0" w:rsidRPr="00F658FE">
        <w:rPr>
          <w:rFonts w:asciiTheme="minorHAnsi" w:hAnsiTheme="minorHAnsi" w:cstheme="minorHAnsi"/>
          <w:sz w:val="22"/>
          <w:szCs w:val="22"/>
        </w:rPr>
        <w:t>)</w:t>
      </w:r>
      <w:r w:rsidR="008A21F9" w:rsidRPr="00F658FE">
        <w:rPr>
          <w:rFonts w:asciiTheme="minorHAnsi" w:hAnsiTheme="minorHAnsi" w:cstheme="minorHAnsi"/>
          <w:sz w:val="22"/>
          <w:szCs w:val="22"/>
        </w:rPr>
        <w:t xml:space="preserve">. Il serait aussi </w:t>
      </w:r>
      <w:r w:rsidR="000C3082" w:rsidRPr="00F658FE">
        <w:rPr>
          <w:rFonts w:asciiTheme="minorHAnsi" w:hAnsiTheme="minorHAnsi" w:cstheme="minorHAnsi"/>
          <w:sz w:val="22"/>
          <w:szCs w:val="22"/>
        </w:rPr>
        <w:t xml:space="preserve">utile </w:t>
      </w:r>
      <w:r w:rsidR="008A21F9" w:rsidRPr="00F658FE">
        <w:rPr>
          <w:rFonts w:asciiTheme="minorHAnsi" w:hAnsiTheme="minorHAnsi" w:cstheme="minorHAnsi"/>
          <w:sz w:val="22"/>
          <w:szCs w:val="22"/>
        </w:rPr>
        <w:t>de mentionner la référence du plan de formation Employée/Employé de commerce CFC du 21 novembre 2014 pour la formation initiale en école (</w:t>
      </w:r>
      <w:hyperlink r:id="rId13" w:history="1">
        <w:r w:rsidR="008A21F9" w:rsidRPr="00F658FE">
          <w:rPr>
            <w:rStyle w:val="Lienhypertexte"/>
            <w:rFonts w:asciiTheme="minorHAnsi" w:hAnsiTheme="minorHAnsi" w:cstheme="minorHAnsi"/>
            <w:sz w:val="22"/>
            <w:szCs w:val="22"/>
          </w:rPr>
          <w:t>https://www.skkab.ch/fr/download/bildungsplan-fuer-die-schulisch-organisierte-grundbildung/?wpdmdl=877&amp;refresh=5e144e06e7fe41578388998</w:t>
        </w:r>
      </w:hyperlink>
      <w:r w:rsidR="008A21F9" w:rsidRPr="00F658FE">
        <w:rPr>
          <w:rFonts w:asciiTheme="minorHAnsi" w:hAnsiTheme="minorHAnsi" w:cstheme="minorHAnsi"/>
          <w:sz w:val="22"/>
          <w:szCs w:val="22"/>
        </w:rPr>
        <w:t xml:space="preserve">), qui est </w:t>
      </w:r>
      <w:r w:rsidR="000C3082" w:rsidRPr="00F658FE">
        <w:rPr>
          <w:rFonts w:asciiTheme="minorHAnsi" w:hAnsiTheme="minorHAnsi" w:cstheme="minorHAnsi"/>
          <w:sz w:val="22"/>
          <w:szCs w:val="22"/>
        </w:rPr>
        <w:t xml:space="preserve">cité </w:t>
      </w:r>
      <w:r w:rsidR="008A21F9" w:rsidRPr="00F658FE">
        <w:rPr>
          <w:rFonts w:asciiTheme="minorHAnsi" w:hAnsiTheme="minorHAnsi" w:cstheme="minorHAnsi"/>
          <w:sz w:val="22"/>
          <w:szCs w:val="22"/>
        </w:rPr>
        <w:t xml:space="preserve">dans l’art. 12 al. 1 de l’ordonnance </w:t>
      </w:r>
      <w:r w:rsidR="008A21F9" w:rsidRPr="00F658FE">
        <w:rPr>
          <w:rFonts w:asciiTheme="minorHAnsi" w:hAnsiTheme="minorHAnsi" w:cstheme="minorHAnsi"/>
          <w:color w:val="000000"/>
          <w:sz w:val="22"/>
          <w:szCs w:val="22"/>
        </w:rPr>
        <w:t>du SEFRI</w:t>
      </w:r>
      <w:r w:rsidR="008A21F9" w:rsidRPr="00F658FE">
        <w:rPr>
          <w:rFonts w:asciiTheme="minorHAnsi" w:hAnsiTheme="minorHAnsi" w:cstheme="minorHAnsi"/>
          <w:color w:val="000000"/>
          <w:sz w:val="22"/>
          <w:szCs w:val="22"/>
          <w:vertAlign w:val="superscript"/>
        </w:rPr>
        <w:t xml:space="preserve"> </w:t>
      </w:r>
      <w:r w:rsidR="008A21F9" w:rsidRPr="00F658FE">
        <w:rPr>
          <w:rFonts w:asciiTheme="minorHAnsi" w:hAnsiTheme="minorHAnsi" w:cstheme="minorHAnsi"/>
          <w:color w:val="000000"/>
          <w:sz w:val="22"/>
          <w:szCs w:val="22"/>
        </w:rPr>
        <w:t xml:space="preserve">du 26 septembre 2011 sur la formation </w:t>
      </w:r>
      <w:r w:rsidR="008A21F9" w:rsidRPr="00F658FE">
        <w:rPr>
          <w:rFonts w:asciiTheme="minorHAnsi" w:hAnsiTheme="minorHAnsi" w:cstheme="minorHAnsi"/>
          <w:sz w:val="22"/>
          <w:szCs w:val="22"/>
        </w:rPr>
        <w:t xml:space="preserve">professionnelle initiale d’employée de commerce/employé de commerce avec certificat fédéral de capacité (RS </w:t>
      </w:r>
      <w:r w:rsidR="0090121C" w:rsidRPr="00F658FE">
        <w:rPr>
          <w:rFonts w:asciiTheme="minorHAnsi" w:hAnsiTheme="minorHAnsi" w:cstheme="minorHAnsi"/>
          <w:sz w:val="22"/>
          <w:szCs w:val="22"/>
        </w:rPr>
        <w:t>412.101.221.73)</w:t>
      </w:r>
      <w:r w:rsidR="000C3082" w:rsidRPr="00F658FE">
        <w:rPr>
          <w:rFonts w:asciiTheme="minorHAnsi" w:hAnsiTheme="minorHAnsi" w:cstheme="minorHAnsi"/>
          <w:sz w:val="22"/>
          <w:szCs w:val="22"/>
        </w:rPr>
        <w:t>.</w:t>
      </w:r>
      <w:r w:rsidR="0090121C" w:rsidRPr="00F658FE">
        <w:rPr>
          <w:rFonts w:asciiTheme="minorHAnsi" w:hAnsiTheme="minorHAnsi" w:cstheme="minorHAnsi"/>
          <w:sz w:val="22"/>
          <w:szCs w:val="22"/>
        </w:rPr>
        <w:t xml:space="preserve"> </w:t>
      </w:r>
      <w:r w:rsidR="008A21F9" w:rsidRPr="00F658FE">
        <w:rPr>
          <w:rFonts w:asciiTheme="minorHAnsi" w:hAnsiTheme="minorHAnsi" w:cstheme="minorHAnsi"/>
          <w:sz w:val="22"/>
          <w:szCs w:val="22"/>
          <w:shd w:val="clear" w:color="auto" w:fill="FFFFFF"/>
        </w:rPr>
        <w:t xml:space="preserve"> </w:t>
      </w:r>
    </w:p>
    <w:p w:rsidR="001D4959" w:rsidRPr="00F658FE" w:rsidRDefault="001D4959" w:rsidP="006C43CB">
      <w:pPr>
        <w:pStyle w:val="Paragraphedeliste"/>
        <w:numPr>
          <w:ilvl w:val="0"/>
          <w:numId w:val="11"/>
        </w:numPr>
        <w:shd w:val="clear" w:color="auto" w:fill="FFFFFF"/>
        <w:spacing w:before="330" w:after="165" w:line="240" w:lineRule="auto"/>
        <w:contextualSpacing w:val="0"/>
        <w:jc w:val="both"/>
        <w:rPr>
          <w:rFonts w:asciiTheme="minorHAnsi" w:hAnsiTheme="minorHAnsi" w:cstheme="minorHAnsi"/>
          <w:sz w:val="22"/>
          <w:szCs w:val="22"/>
        </w:rPr>
      </w:pPr>
      <w:r w:rsidRPr="00F658FE">
        <w:rPr>
          <w:rFonts w:asciiTheme="minorHAnsi" w:hAnsiTheme="minorHAnsi" w:cstheme="minorHAnsi"/>
          <w:sz w:val="22"/>
          <w:szCs w:val="22"/>
          <w:shd w:val="clear" w:color="auto" w:fill="FFFFFF"/>
        </w:rPr>
        <w:t>Art. 4 </w:t>
      </w:r>
      <w:r w:rsidR="00DD1423" w:rsidRPr="00F658FE">
        <w:rPr>
          <w:rFonts w:asciiTheme="minorHAnsi" w:hAnsiTheme="minorHAnsi" w:cstheme="minorHAnsi"/>
          <w:sz w:val="22"/>
          <w:szCs w:val="22"/>
          <w:shd w:val="clear" w:color="auto" w:fill="FFFFFF"/>
        </w:rPr>
        <w:t>al. 1</w:t>
      </w:r>
      <w:r w:rsidR="009F6710" w:rsidRPr="00F658FE">
        <w:rPr>
          <w:rFonts w:asciiTheme="minorHAnsi" w:hAnsiTheme="minorHAnsi" w:cstheme="minorHAnsi"/>
          <w:sz w:val="22"/>
          <w:szCs w:val="22"/>
          <w:shd w:val="clear" w:color="auto" w:fill="FFFFFF"/>
        </w:rPr>
        <w:t xml:space="preserve">: Il serait </w:t>
      </w:r>
      <w:r w:rsidR="000C3082" w:rsidRPr="00F658FE">
        <w:rPr>
          <w:rFonts w:asciiTheme="minorHAnsi" w:hAnsiTheme="minorHAnsi" w:cstheme="minorHAnsi"/>
          <w:sz w:val="22"/>
          <w:szCs w:val="22"/>
          <w:shd w:val="clear" w:color="auto" w:fill="FFFFFF"/>
        </w:rPr>
        <w:t>utile</w:t>
      </w:r>
      <w:r w:rsidRPr="00F658FE">
        <w:rPr>
          <w:rFonts w:asciiTheme="minorHAnsi" w:hAnsiTheme="minorHAnsi" w:cstheme="minorHAnsi"/>
          <w:sz w:val="22"/>
          <w:szCs w:val="22"/>
          <w:shd w:val="clear" w:color="auto" w:fill="FFFFFF"/>
        </w:rPr>
        <w:t xml:space="preserve"> de mentionner la référence du </w:t>
      </w:r>
      <w:r w:rsidR="00DD1423" w:rsidRPr="00F658FE">
        <w:rPr>
          <w:rFonts w:asciiTheme="minorHAnsi" w:hAnsiTheme="minorHAnsi" w:cstheme="minorHAnsi"/>
          <w:sz w:val="22"/>
          <w:szCs w:val="22"/>
          <w:shd w:val="clear" w:color="auto" w:fill="FFFFFF"/>
        </w:rPr>
        <w:t>Règlement  concernant la reconnaissance des certificats délivrés par les écoles de culture générale du 25 octobre 2018 (</w:t>
      </w:r>
      <w:hyperlink r:id="rId14" w:history="1">
        <w:r w:rsidRPr="00F658FE">
          <w:rPr>
            <w:rStyle w:val="Lienhypertexte"/>
            <w:rFonts w:asciiTheme="minorHAnsi" w:hAnsiTheme="minorHAnsi" w:cstheme="minorHAnsi"/>
            <w:sz w:val="22"/>
            <w:szCs w:val="22"/>
            <w:shd w:val="clear" w:color="auto" w:fill="FFFFFF"/>
          </w:rPr>
          <w:t>www.edk.ch/dyn/16496.php</w:t>
        </w:r>
      </w:hyperlink>
      <w:r w:rsidRPr="00F658FE">
        <w:rPr>
          <w:rFonts w:asciiTheme="minorHAnsi" w:hAnsiTheme="minorHAnsi" w:cstheme="minorHAnsi"/>
          <w:sz w:val="22"/>
          <w:szCs w:val="22"/>
          <w:shd w:val="clear" w:color="auto" w:fill="FFFFFF"/>
        </w:rPr>
        <w:t>, 4.2.1.2)</w:t>
      </w:r>
      <w:r w:rsidR="00DD1423" w:rsidRPr="00F658FE">
        <w:rPr>
          <w:rFonts w:asciiTheme="minorHAnsi" w:hAnsiTheme="minorHAnsi" w:cstheme="minorHAnsi"/>
          <w:sz w:val="22"/>
          <w:szCs w:val="22"/>
          <w:shd w:val="clear" w:color="auto" w:fill="FFFFFF"/>
        </w:rPr>
        <w:t xml:space="preserve">. </w:t>
      </w:r>
    </w:p>
    <w:p w:rsidR="006F0D70" w:rsidRPr="00F658FE" w:rsidRDefault="00F95234" w:rsidP="00BE18B5">
      <w:pPr>
        <w:pStyle w:val="Paragraphedeliste"/>
        <w:numPr>
          <w:ilvl w:val="0"/>
          <w:numId w:val="11"/>
        </w:numPr>
        <w:spacing w:before="120" w:after="120" w:line="240" w:lineRule="auto"/>
        <w:ind w:left="426" w:hanging="426"/>
        <w:contextualSpacing w:val="0"/>
        <w:jc w:val="both"/>
        <w:rPr>
          <w:rFonts w:asciiTheme="minorHAnsi" w:hAnsiTheme="minorHAnsi" w:cstheme="minorHAnsi"/>
          <w:sz w:val="22"/>
          <w:szCs w:val="22"/>
        </w:rPr>
      </w:pPr>
      <w:r w:rsidRPr="00F658FE">
        <w:rPr>
          <w:rFonts w:asciiTheme="minorHAnsi" w:hAnsiTheme="minorHAnsi" w:cstheme="minorHAnsi"/>
          <w:sz w:val="22"/>
          <w:szCs w:val="22"/>
        </w:rPr>
        <w:t xml:space="preserve">Art. 7 al. 1 et 4 : </w:t>
      </w:r>
      <w:r w:rsidR="00B85351" w:rsidRPr="00F658FE">
        <w:rPr>
          <w:rFonts w:asciiTheme="minorHAnsi" w:hAnsiTheme="minorHAnsi" w:cstheme="minorHAnsi"/>
          <w:sz w:val="22"/>
          <w:szCs w:val="22"/>
        </w:rPr>
        <w:t xml:space="preserve"> </w:t>
      </w:r>
      <w:r w:rsidR="004162DC" w:rsidRPr="00F658FE">
        <w:rPr>
          <w:rFonts w:asciiTheme="minorHAnsi" w:hAnsiTheme="minorHAnsi" w:cstheme="minorHAnsi"/>
          <w:sz w:val="22"/>
          <w:szCs w:val="22"/>
        </w:rPr>
        <w:t>Il faudrait</w:t>
      </w:r>
      <w:r w:rsidR="0012433D" w:rsidRPr="00F658FE">
        <w:rPr>
          <w:rFonts w:asciiTheme="minorHAnsi" w:hAnsiTheme="minorHAnsi" w:cstheme="minorHAnsi"/>
          <w:sz w:val="22"/>
          <w:szCs w:val="22"/>
        </w:rPr>
        <w:t xml:space="preserve"> mentionner la référence des actes légaux cités. Les directives du 18 novembre 2013 (et non pas 19 octobre 2013) concernant les conditions d’obtention d’une maturité gymnasiale bilingue et les autres offres de promotion des langues partenaires au gymnase se trouvent sous </w:t>
      </w:r>
      <w:hyperlink r:id="rId15" w:history="1">
        <w:r w:rsidR="0012433D" w:rsidRPr="00F658FE">
          <w:rPr>
            <w:rStyle w:val="Lienhypertexte"/>
            <w:rFonts w:asciiTheme="minorHAnsi" w:hAnsiTheme="minorHAnsi" w:cstheme="minorHAnsi"/>
            <w:sz w:val="22"/>
            <w:szCs w:val="22"/>
          </w:rPr>
          <w:t>https://www.fr.ch/sites/default/files/contens/s2/_www/files/pdf86/fr_directive_bilinguisme_maturite_gymnasiale.pdf</w:t>
        </w:r>
      </w:hyperlink>
      <w:r w:rsidR="0012433D" w:rsidRPr="00F658FE">
        <w:rPr>
          <w:rFonts w:asciiTheme="minorHAnsi" w:hAnsiTheme="minorHAnsi" w:cstheme="minorHAnsi"/>
          <w:sz w:val="22"/>
          <w:szCs w:val="22"/>
        </w:rPr>
        <w:t xml:space="preserve"> et sont édicté</w:t>
      </w:r>
      <w:r w:rsidR="000C3082" w:rsidRPr="00F658FE">
        <w:rPr>
          <w:rFonts w:asciiTheme="minorHAnsi" w:hAnsiTheme="minorHAnsi" w:cstheme="minorHAnsi"/>
          <w:sz w:val="22"/>
          <w:szCs w:val="22"/>
        </w:rPr>
        <w:t>es</w:t>
      </w:r>
      <w:r w:rsidR="0012433D" w:rsidRPr="00F658FE">
        <w:rPr>
          <w:rFonts w:asciiTheme="minorHAnsi" w:hAnsiTheme="minorHAnsi" w:cstheme="minorHAnsi"/>
          <w:sz w:val="22"/>
          <w:szCs w:val="22"/>
        </w:rPr>
        <w:t xml:space="preserve"> par la </w:t>
      </w:r>
      <w:r w:rsidR="0070777E" w:rsidRPr="00F658FE">
        <w:rPr>
          <w:rFonts w:asciiTheme="minorHAnsi" w:hAnsiTheme="minorHAnsi" w:cstheme="minorHAnsi"/>
          <w:sz w:val="22"/>
          <w:szCs w:val="22"/>
        </w:rPr>
        <w:t>DICS</w:t>
      </w:r>
      <w:r w:rsidR="0012433D" w:rsidRPr="00F658FE">
        <w:rPr>
          <w:rFonts w:asciiTheme="minorHAnsi" w:hAnsiTheme="minorHAnsi" w:cstheme="minorHAnsi"/>
          <w:sz w:val="22"/>
          <w:szCs w:val="22"/>
        </w:rPr>
        <w:t xml:space="preserve">. </w:t>
      </w:r>
      <w:r w:rsidR="0012433D" w:rsidRPr="00F658FE">
        <w:rPr>
          <w:rFonts w:asciiTheme="minorHAnsi" w:hAnsiTheme="minorHAnsi" w:cstheme="minorHAnsi"/>
          <w:sz w:val="22"/>
          <w:szCs w:val="22"/>
        </w:rPr>
        <w:br/>
        <w:t xml:space="preserve">Les Directives du 21 décembre 2015 concernant les conditions </w:t>
      </w:r>
      <w:r w:rsidR="009C6E4D" w:rsidRPr="00F658FE">
        <w:rPr>
          <w:rFonts w:asciiTheme="minorHAnsi" w:hAnsiTheme="minorHAnsi" w:cstheme="minorHAnsi"/>
          <w:sz w:val="22"/>
          <w:szCs w:val="22"/>
        </w:rPr>
        <w:t xml:space="preserve">d’obtention de la mention bilingue pour le certificat </w:t>
      </w:r>
      <w:r w:rsidR="00D35CA3" w:rsidRPr="00F658FE">
        <w:rPr>
          <w:rFonts w:asciiTheme="minorHAnsi" w:hAnsiTheme="minorHAnsi" w:cstheme="minorHAnsi"/>
          <w:sz w:val="22"/>
          <w:szCs w:val="22"/>
        </w:rPr>
        <w:t xml:space="preserve">de culture générale des domaines </w:t>
      </w:r>
      <w:r w:rsidR="006315B5" w:rsidRPr="00F658FE">
        <w:rPr>
          <w:rFonts w:asciiTheme="minorHAnsi" w:hAnsiTheme="minorHAnsi" w:cstheme="minorHAnsi"/>
          <w:sz w:val="22"/>
          <w:szCs w:val="22"/>
        </w:rPr>
        <w:t xml:space="preserve">santé et socio-éducatif et pour le certificat de maturité </w:t>
      </w:r>
      <w:r w:rsidR="000B17D4" w:rsidRPr="00F658FE">
        <w:rPr>
          <w:rFonts w:asciiTheme="minorHAnsi" w:hAnsiTheme="minorHAnsi" w:cstheme="minorHAnsi"/>
          <w:sz w:val="22"/>
          <w:szCs w:val="22"/>
        </w:rPr>
        <w:t xml:space="preserve">spécialisée des domaines santé, social et pédagogie sont téléchargeable sous </w:t>
      </w:r>
      <w:r w:rsidR="00497B73" w:rsidRPr="00F658FE">
        <w:rPr>
          <w:rFonts w:asciiTheme="minorHAnsi" w:hAnsiTheme="minorHAnsi" w:cstheme="minorHAnsi"/>
          <w:sz w:val="22"/>
          <w:szCs w:val="22"/>
        </w:rPr>
        <w:t xml:space="preserve">l’adresse </w:t>
      </w:r>
      <w:hyperlink r:id="rId16" w:history="1">
        <w:r w:rsidR="00497B73" w:rsidRPr="00F658FE">
          <w:rPr>
            <w:rStyle w:val="Lienhypertexte"/>
            <w:rFonts w:asciiTheme="minorHAnsi" w:hAnsiTheme="minorHAnsi" w:cstheme="minorHAnsi"/>
            <w:sz w:val="22"/>
            <w:szCs w:val="22"/>
          </w:rPr>
          <w:t>https://www.heds-fr.ch/media/1043/151221_richtlinien_zweisprachigkeit_fms__f.pdf</w:t>
        </w:r>
      </w:hyperlink>
      <w:r w:rsidR="00497B73" w:rsidRPr="00F658FE">
        <w:rPr>
          <w:rFonts w:asciiTheme="minorHAnsi" w:hAnsiTheme="minorHAnsi" w:cstheme="minorHAnsi"/>
          <w:sz w:val="22"/>
          <w:szCs w:val="22"/>
        </w:rPr>
        <w:t xml:space="preserve"> et les Directives du 4 juillet 2018 relatives à l’obtention d’une maturité professionnelle multilingue à l’école de commerce de la </w:t>
      </w:r>
      <w:r w:rsidR="0070777E" w:rsidRPr="00F658FE">
        <w:rPr>
          <w:rFonts w:asciiTheme="minorHAnsi" w:hAnsiTheme="minorHAnsi" w:cstheme="minorHAnsi"/>
          <w:sz w:val="22"/>
          <w:szCs w:val="22"/>
        </w:rPr>
        <w:t>DICS</w:t>
      </w:r>
      <w:r w:rsidR="00497B73" w:rsidRPr="00F658FE">
        <w:rPr>
          <w:rFonts w:asciiTheme="minorHAnsi" w:hAnsiTheme="minorHAnsi" w:cstheme="minorHAnsi"/>
          <w:sz w:val="22"/>
          <w:szCs w:val="22"/>
        </w:rPr>
        <w:t xml:space="preserve"> sous l’adresse </w:t>
      </w:r>
      <w:hyperlink r:id="rId17" w:history="1">
        <w:r w:rsidR="00497B73" w:rsidRPr="00F658FE">
          <w:rPr>
            <w:rStyle w:val="Lienhypertexte"/>
            <w:rFonts w:asciiTheme="minorHAnsi" w:hAnsiTheme="minorHAnsi" w:cstheme="minorHAnsi"/>
            <w:sz w:val="22"/>
            <w:szCs w:val="22"/>
          </w:rPr>
          <w:t>https://www.fr.ch/sites/default/files/2018-10/180704_directives_maturite_professionnelle_multilingue_0.pdf</w:t>
        </w:r>
      </w:hyperlink>
      <w:r w:rsidR="00497B73" w:rsidRPr="00F658FE">
        <w:rPr>
          <w:rFonts w:asciiTheme="minorHAnsi" w:hAnsiTheme="minorHAnsi" w:cstheme="minorHAnsi"/>
          <w:sz w:val="22"/>
          <w:szCs w:val="22"/>
        </w:rPr>
        <w:t xml:space="preserve">. </w:t>
      </w:r>
    </w:p>
    <w:p w:rsidR="00C502CC" w:rsidRPr="00F658FE" w:rsidRDefault="00C502CC" w:rsidP="00C502CC">
      <w:pPr>
        <w:pStyle w:val="Paragraphedeliste"/>
        <w:spacing w:before="120" w:after="120" w:line="240" w:lineRule="auto"/>
        <w:ind w:left="426"/>
        <w:contextualSpacing w:val="0"/>
        <w:jc w:val="both"/>
        <w:rPr>
          <w:rFonts w:asciiTheme="minorHAnsi" w:hAnsiTheme="minorHAnsi" w:cstheme="minorHAnsi"/>
          <w:sz w:val="22"/>
          <w:szCs w:val="22"/>
        </w:rPr>
      </w:pPr>
    </w:p>
    <w:p w:rsidR="00D35CA3" w:rsidRPr="00F658FE" w:rsidRDefault="00842C1A" w:rsidP="00BE18B5">
      <w:pPr>
        <w:pStyle w:val="Paragraphedeliste"/>
        <w:numPr>
          <w:ilvl w:val="0"/>
          <w:numId w:val="11"/>
        </w:numPr>
        <w:spacing w:before="120" w:after="120" w:line="240" w:lineRule="auto"/>
        <w:ind w:left="426" w:hanging="426"/>
        <w:contextualSpacing w:val="0"/>
        <w:jc w:val="both"/>
        <w:rPr>
          <w:rFonts w:asciiTheme="minorHAnsi" w:hAnsiTheme="minorHAnsi" w:cstheme="minorHAnsi"/>
          <w:sz w:val="22"/>
          <w:szCs w:val="22"/>
        </w:rPr>
      </w:pPr>
      <w:r w:rsidRPr="00F658FE">
        <w:rPr>
          <w:rFonts w:asciiTheme="minorHAnsi" w:hAnsiTheme="minorHAnsi" w:cstheme="minorHAnsi"/>
          <w:sz w:val="22"/>
          <w:szCs w:val="22"/>
        </w:rPr>
        <w:t xml:space="preserve">Art. </w:t>
      </w:r>
      <w:r w:rsidR="00C502CC" w:rsidRPr="00F658FE">
        <w:rPr>
          <w:rFonts w:asciiTheme="minorHAnsi" w:hAnsiTheme="minorHAnsi" w:cstheme="minorHAnsi"/>
          <w:sz w:val="22"/>
          <w:szCs w:val="22"/>
        </w:rPr>
        <w:t xml:space="preserve">21 Alinéa 1 lettre e : Est-ce que la directive de la DICS doit encore être édictée? </w:t>
      </w:r>
      <w:r w:rsidR="000C3082" w:rsidRPr="00F658FE">
        <w:rPr>
          <w:rFonts w:asciiTheme="minorHAnsi" w:hAnsiTheme="minorHAnsi" w:cstheme="minorHAnsi"/>
          <w:sz w:val="22"/>
          <w:szCs w:val="22"/>
        </w:rPr>
        <w:t xml:space="preserve">Si elle </w:t>
      </w:r>
      <w:r w:rsidR="00C502CC" w:rsidRPr="00F658FE">
        <w:rPr>
          <w:rFonts w:asciiTheme="minorHAnsi" w:hAnsiTheme="minorHAnsi" w:cstheme="minorHAnsi"/>
          <w:sz w:val="22"/>
          <w:szCs w:val="22"/>
        </w:rPr>
        <w:t xml:space="preserve">existe déjà, la référence </w:t>
      </w:r>
      <w:r w:rsidR="000C3082" w:rsidRPr="00F658FE">
        <w:rPr>
          <w:rFonts w:asciiTheme="minorHAnsi" w:hAnsiTheme="minorHAnsi" w:cstheme="minorHAnsi"/>
          <w:sz w:val="22"/>
          <w:szCs w:val="22"/>
        </w:rPr>
        <w:t xml:space="preserve">devrait </w:t>
      </w:r>
      <w:r w:rsidR="00C502CC" w:rsidRPr="00F658FE">
        <w:rPr>
          <w:rFonts w:asciiTheme="minorHAnsi" w:hAnsiTheme="minorHAnsi" w:cstheme="minorHAnsi"/>
          <w:sz w:val="22"/>
          <w:szCs w:val="22"/>
        </w:rPr>
        <w:t>être spécifié</w:t>
      </w:r>
      <w:r w:rsidR="00336A1E" w:rsidRPr="00F658FE">
        <w:rPr>
          <w:rFonts w:asciiTheme="minorHAnsi" w:hAnsiTheme="minorHAnsi" w:cstheme="minorHAnsi"/>
          <w:sz w:val="22"/>
          <w:szCs w:val="22"/>
        </w:rPr>
        <w:t>e</w:t>
      </w:r>
      <w:r w:rsidR="00C502CC" w:rsidRPr="00F658FE">
        <w:rPr>
          <w:rFonts w:asciiTheme="minorHAnsi" w:hAnsiTheme="minorHAnsi" w:cstheme="minorHAnsi"/>
          <w:sz w:val="22"/>
          <w:szCs w:val="22"/>
        </w:rPr>
        <w:t xml:space="preserve">. </w:t>
      </w:r>
    </w:p>
    <w:p w:rsidR="00FB5EDE" w:rsidRPr="00F658FE" w:rsidRDefault="00FB5EDE" w:rsidP="00FB5EDE">
      <w:pPr>
        <w:pStyle w:val="Paragraphedeliste"/>
        <w:rPr>
          <w:rFonts w:asciiTheme="minorHAnsi" w:hAnsiTheme="minorHAnsi" w:cstheme="minorHAnsi"/>
          <w:sz w:val="22"/>
          <w:szCs w:val="22"/>
        </w:rPr>
      </w:pPr>
    </w:p>
    <w:p w:rsidR="00FB5EDE" w:rsidRPr="00F658FE" w:rsidRDefault="00FB5EDE" w:rsidP="003B7955">
      <w:pPr>
        <w:pStyle w:val="Paragraphedeliste"/>
        <w:numPr>
          <w:ilvl w:val="0"/>
          <w:numId w:val="11"/>
        </w:numPr>
        <w:spacing w:before="120" w:after="120" w:line="240" w:lineRule="auto"/>
        <w:contextualSpacing w:val="0"/>
        <w:jc w:val="both"/>
        <w:rPr>
          <w:rFonts w:asciiTheme="minorHAnsi" w:hAnsiTheme="minorHAnsi" w:cstheme="minorHAnsi"/>
          <w:sz w:val="22"/>
          <w:szCs w:val="22"/>
          <w:lang w:eastAsia="fr-CH"/>
        </w:rPr>
      </w:pPr>
      <w:r w:rsidRPr="00F658FE">
        <w:rPr>
          <w:rFonts w:asciiTheme="minorHAnsi" w:hAnsiTheme="minorHAnsi" w:cstheme="minorHAnsi"/>
          <w:sz w:val="22"/>
          <w:szCs w:val="22"/>
          <w:lang w:eastAsia="fr-CH"/>
        </w:rPr>
        <w:lastRenderedPageBreak/>
        <w:t>Art.</w:t>
      </w:r>
      <w:r w:rsidR="00787454" w:rsidRPr="00F658FE">
        <w:rPr>
          <w:rFonts w:asciiTheme="minorHAnsi" w:hAnsiTheme="minorHAnsi" w:cstheme="minorHAnsi"/>
          <w:sz w:val="22"/>
          <w:szCs w:val="22"/>
          <w:lang w:eastAsia="fr-CH"/>
        </w:rPr>
        <w:t xml:space="preserve"> 26 </w:t>
      </w:r>
      <w:r w:rsidRPr="00F658FE">
        <w:rPr>
          <w:rFonts w:asciiTheme="minorHAnsi" w:hAnsiTheme="minorHAnsi" w:cstheme="minorHAnsi"/>
          <w:sz w:val="22"/>
          <w:szCs w:val="22"/>
          <w:lang w:eastAsia="fr-CH"/>
        </w:rPr>
        <w:t>Alinéa 1 et 2 : Dans la version allemande</w:t>
      </w:r>
      <w:r w:rsidR="00787454" w:rsidRPr="00F658FE">
        <w:rPr>
          <w:rFonts w:asciiTheme="minorHAnsi" w:hAnsiTheme="minorHAnsi" w:cstheme="minorHAnsi"/>
          <w:sz w:val="22"/>
          <w:szCs w:val="22"/>
          <w:lang w:eastAsia="fr-CH"/>
        </w:rPr>
        <w:t xml:space="preserve"> du commentaire</w:t>
      </w:r>
      <w:r w:rsidRPr="00F658FE">
        <w:rPr>
          <w:rFonts w:asciiTheme="minorHAnsi" w:hAnsiTheme="minorHAnsi" w:cstheme="minorHAnsi"/>
          <w:sz w:val="22"/>
          <w:szCs w:val="22"/>
          <w:lang w:eastAsia="fr-CH"/>
        </w:rPr>
        <w:t xml:space="preserve">, le cours « Anwendung der Mathematik » est donné comme exemple pour </w:t>
      </w:r>
      <w:r w:rsidR="00800B37" w:rsidRPr="00F658FE">
        <w:rPr>
          <w:rFonts w:asciiTheme="minorHAnsi" w:hAnsiTheme="minorHAnsi" w:cstheme="minorHAnsi"/>
          <w:sz w:val="22"/>
          <w:szCs w:val="22"/>
          <w:lang w:eastAsia="fr-CH"/>
        </w:rPr>
        <w:t>« </w:t>
      </w:r>
      <w:r w:rsidRPr="00F658FE">
        <w:rPr>
          <w:rFonts w:asciiTheme="minorHAnsi" w:hAnsiTheme="minorHAnsi" w:cstheme="minorHAnsi"/>
          <w:sz w:val="22"/>
          <w:szCs w:val="22"/>
          <w:lang w:eastAsia="fr-CH"/>
        </w:rPr>
        <w:t>Schwerpunktfach</w:t>
      </w:r>
      <w:r w:rsidR="00800B37" w:rsidRPr="00F658FE">
        <w:rPr>
          <w:rFonts w:asciiTheme="minorHAnsi" w:hAnsiTheme="minorHAnsi" w:cstheme="minorHAnsi"/>
          <w:sz w:val="22"/>
          <w:szCs w:val="22"/>
          <w:lang w:eastAsia="fr-CH"/>
        </w:rPr>
        <w:t> »</w:t>
      </w:r>
      <w:r w:rsidRPr="00F658FE">
        <w:rPr>
          <w:rFonts w:asciiTheme="minorHAnsi" w:hAnsiTheme="minorHAnsi" w:cstheme="minorHAnsi"/>
          <w:sz w:val="22"/>
          <w:szCs w:val="22"/>
          <w:lang w:eastAsia="fr-CH"/>
        </w:rPr>
        <w:t xml:space="preserve"> </w:t>
      </w:r>
      <w:r w:rsidR="00800B37" w:rsidRPr="00F658FE">
        <w:rPr>
          <w:rFonts w:asciiTheme="minorHAnsi" w:hAnsiTheme="minorHAnsi" w:cstheme="minorHAnsi"/>
          <w:sz w:val="22"/>
          <w:szCs w:val="22"/>
          <w:lang w:eastAsia="fr-CH"/>
        </w:rPr>
        <w:t>(la version française donne l’exemple « mathématiques renforcées</w:t>
      </w:r>
      <w:r w:rsidR="00787454" w:rsidRPr="00F658FE">
        <w:rPr>
          <w:rFonts w:asciiTheme="minorHAnsi" w:hAnsiTheme="minorHAnsi" w:cstheme="minorHAnsi"/>
          <w:sz w:val="22"/>
          <w:szCs w:val="22"/>
          <w:lang w:eastAsia="fr-CH"/>
        </w:rPr>
        <w:t> »</w:t>
      </w:r>
      <w:r w:rsidR="00800B37" w:rsidRPr="00F658FE">
        <w:rPr>
          <w:rFonts w:asciiTheme="minorHAnsi" w:hAnsiTheme="minorHAnsi" w:cstheme="minorHAnsi"/>
          <w:sz w:val="22"/>
          <w:szCs w:val="22"/>
          <w:lang w:eastAsia="fr-CH"/>
        </w:rPr>
        <w:t xml:space="preserve"> comme </w:t>
      </w:r>
      <w:r w:rsidR="00787454" w:rsidRPr="00F658FE">
        <w:rPr>
          <w:rFonts w:asciiTheme="minorHAnsi" w:hAnsiTheme="minorHAnsi" w:cstheme="minorHAnsi"/>
          <w:sz w:val="22"/>
          <w:szCs w:val="22"/>
          <w:lang w:eastAsia="fr-CH"/>
        </w:rPr>
        <w:t>« </w:t>
      </w:r>
      <w:r w:rsidRPr="00F658FE">
        <w:rPr>
          <w:rFonts w:asciiTheme="minorHAnsi" w:hAnsiTheme="minorHAnsi" w:cstheme="minorHAnsi"/>
          <w:sz w:val="22"/>
          <w:szCs w:val="22"/>
          <w:lang w:eastAsia="fr-CH"/>
        </w:rPr>
        <w:t>cours spécifique</w:t>
      </w:r>
      <w:r w:rsidR="00800B37" w:rsidRPr="00F658FE">
        <w:rPr>
          <w:rFonts w:asciiTheme="minorHAnsi" w:hAnsiTheme="minorHAnsi" w:cstheme="minorHAnsi"/>
          <w:sz w:val="22"/>
          <w:szCs w:val="22"/>
          <w:lang w:eastAsia="fr-CH"/>
        </w:rPr>
        <w:t>s »)</w:t>
      </w:r>
      <w:r w:rsidRPr="00F658FE">
        <w:rPr>
          <w:rFonts w:asciiTheme="minorHAnsi" w:hAnsiTheme="minorHAnsi" w:cstheme="minorHAnsi"/>
          <w:sz w:val="22"/>
          <w:szCs w:val="22"/>
          <w:lang w:eastAsia="fr-CH"/>
        </w:rPr>
        <w:t xml:space="preserve">. </w:t>
      </w:r>
      <w:r w:rsidR="00800B37" w:rsidRPr="00F658FE">
        <w:rPr>
          <w:rFonts w:asciiTheme="minorHAnsi" w:hAnsiTheme="minorHAnsi" w:cstheme="minorHAnsi"/>
          <w:sz w:val="22"/>
          <w:szCs w:val="22"/>
          <w:lang w:eastAsia="fr-CH"/>
        </w:rPr>
        <w:t xml:space="preserve">Dans </w:t>
      </w:r>
      <w:r w:rsidR="00787454" w:rsidRPr="00F658FE">
        <w:rPr>
          <w:rFonts w:asciiTheme="minorHAnsi" w:hAnsiTheme="minorHAnsi" w:cstheme="minorHAnsi"/>
          <w:sz w:val="22"/>
          <w:szCs w:val="22"/>
          <w:lang w:eastAsia="fr-CH"/>
        </w:rPr>
        <w:t xml:space="preserve">la version française de la loi sont mentionnés </w:t>
      </w:r>
      <w:r w:rsidR="00800B37" w:rsidRPr="00F658FE">
        <w:rPr>
          <w:rFonts w:asciiTheme="minorHAnsi" w:hAnsiTheme="minorHAnsi" w:cstheme="minorHAnsi"/>
          <w:sz w:val="22"/>
          <w:szCs w:val="22"/>
          <w:lang w:eastAsia="fr-CH"/>
        </w:rPr>
        <w:t>des cours à option, des cours spécifiques, des cours facultati</w:t>
      </w:r>
      <w:r w:rsidR="00787454" w:rsidRPr="00F658FE">
        <w:rPr>
          <w:rFonts w:asciiTheme="minorHAnsi" w:hAnsiTheme="minorHAnsi" w:cstheme="minorHAnsi"/>
          <w:sz w:val="22"/>
          <w:szCs w:val="22"/>
          <w:lang w:eastAsia="fr-CH"/>
        </w:rPr>
        <w:t>fs, des cours à option spécifiques et complémentaire, tandis que la version allemande parle de Wahlfächer, spezifische Fächer, Freifächer, Schwerpunktfächer und Ergänzungsfächer. Cela signifie-t-il que la version allemande fait référence aux cours spéc</w:t>
      </w:r>
      <w:r w:rsidR="00A831D3" w:rsidRPr="00F658FE">
        <w:rPr>
          <w:rFonts w:asciiTheme="minorHAnsi" w:hAnsiTheme="minorHAnsi" w:cstheme="minorHAnsi"/>
          <w:sz w:val="22"/>
          <w:szCs w:val="22"/>
          <w:lang w:eastAsia="fr-CH"/>
        </w:rPr>
        <w:t>ifiques par "Schwerpunktfächer"</w:t>
      </w:r>
      <w:r w:rsidR="00787454" w:rsidRPr="00F658FE">
        <w:rPr>
          <w:rFonts w:asciiTheme="minorHAnsi" w:hAnsiTheme="minorHAnsi" w:cstheme="minorHAnsi"/>
          <w:sz w:val="22"/>
          <w:szCs w:val="22"/>
          <w:lang w:eastAsia="fr-CH"/>
        </w:rPr>
        <w:t xml:space="preserve">? La terminologie n'est pas claire. </w:t>
      </w:r>
    </w:p>
    <w:p w:rsidR="00AD2515" w:rsidRPr="00F658FE" w:rsidRDefault="00AD2515" w:rsidP="00AD2515">
      <w:pPr>
        <w:widowControl w:val="0"/>
        <w:ind w:left="360"/>
        <w:jc w:val="both"/>
        <w:rPr>
          <w:rFonts w:asciiTheme="minorHAnsi" w:hAnsiTheme="minorHAnsi" w:cstheme="minorHAnsi"/>
          <w:sz w:val="22"/>
          <w:szCs w:val="22"/>
        </w:rPr>
      </w:pPr>
    </w:p>
    <w:p w:rsidR="00AD2515" w:rsidRPr="00F658FE" w:rsidRDefault="00247088" w:rsidP="00354D45">
      <w:pPr>
        <w:pStyle w:val="Paragraphedeliste"/>
        <w:widowControl w:val="0"/>
        <w:numPr>
          <w:ilvl w:val="0"/>
          <w:numId w:val="11"/>
        </w:numPr>
        <w:rPr>
          <w:rFonts w:asciiTheme="minorHAnsi" w:hAnsiTheme="minorHAnsi" w:cstheme="minorHAnsi"/>
          <w:sz w:val="22"/>
          <w:szCs w:val="22"/>
        </w:rPr>
      </w:pPr>
      <w:r w:rsidRPr="00F658FE">
        <w:rPr>
          <w:rFonts w:asciiTheme="minorHAnsi" w:hAnsiTheme="minorHAnsi" w:cstheme="minorHAnsi"/>
          <w:sz w:val="22"/>
          <w:szCs w:val="22"/>
        </w:rPr>
        <w:t xml:space="preserve">Article 30 : </w:t>
      </w:r>
      <w:r w:rsidR="00AD2515" w:rsidRPr="00F658FE">
        <w:rPr>
          <w:rFonts w:asciiTheme="minorHAnsi" w:hAnsiTheme="minorHAnsi" w:cstheme="minorHAnsi"/>
          <w:sz w:val="22"/>
          <w:szCs w:val="22"/>
        </w:rPr>
        <w:t>Les directives du 24 février 2017 concernant la collaboration entre les écoles publiques et le secteur privé de la DICS sont disponible</w:t>
      </w:r>
      <w:r w:rsidR="000C3082" w:rsidRPr="00F658FE">
        <w:rPr>
          <w:rFonts w:asciiTheme="minorHAnsi" w:hAnsiTheme="minorHAnsi" w:cstheme="minorHAnsi"/>
          <w:sz w:val="22"/>
          <w:szCs w:val="22"/>
        </w:rPr>
        <w:t>s</w:t>
      </w:r>
      <w:r w:rsidR="00AD2515" w:rsidRPr="00F658FE">
        <w:rPr>
          <w:rFonts w:asciiTheme="minorHAnsi" w:hAnsiTheme="minorHAnsi" w:cstheme="minorHAnsi"/>
          <w:sz w:val="22"/>
          <w:szCs w:val="22"/>
        </w:rPr>
        <w:t xml:space="preserve"> sur le site </w:t>
      </w:r>
      <w:r w:rsidR="00354D45" w:rsidRPr="00F658FE">
        <w:rPr>
          <w:rFonts w:asciiTheme="minorHAnsi" w:hAnsiTheme="minorHAnsi" w:cstheme="minorHAnsi"/>
          <w:sz w:val="22"/>
          <w:szCs w:val="22"/>
        </w:rPr>
        <w:br/>
      </w:r>
      <w:hyperlink r:id="rId18" w:history="1">
        <w:r w:rsidR="00354D45" w:rsidRPr="00F658FE">
          <w:rPr>
            <w:rStyle w:val="Lienhypertexte"/>
            <w:rFonts w:asciiTheme="minorHAnsi" w:hAnsiTheme="minorHAnsi" w:cstheme="minorHAnsi"/>
            <w:sz w:val="22"/>
            <w:szCs w:val="22"/>
          </w:rPr>
          <w:t>https://www.fr.ch/sites/default/files/contens/dics/_www/files/pdf98/dics_dir_collaboration-avec-secteur-prive_de.pdf</w:t>
        </w:r>
      </w:hyperlink>
      <w:r w:rsidR="00AD2515" w:rsidRPr="00F658FE">
        <w:rPr>
          <w:rFonts w:asciiTheme="minorHAnsi" w:hAnsiTheme="minorHAnsi" w:cstheme="minorHAnsi"/>
          <w:sz w:val="22"/>
          <w:szCs w:val="22"/>
        </w:rPr>
        <w:t>.</w:t>
      </w:r>
    </w:p>
    <w:p w:rsidR="00311E5E" w:rsidRPr="00F658FE" w:rsidRDefault="00311E5E" w:rsidP="00311E5E">
      <w:pPr>
        <w:pStyle w:val="Paragraphedeliste"/>
        <w:rPr>
          <w:rFonts w:asciiTheme="minorHAnsi" w:hAnsiTheme="minorHAnsi" w:cstheme="minorHAnsi"/>
          <w:sz w:val="22"/>
          <w:szCs w:val="22"/>
        </w:rPr>
      </w:pPr>
    </w:p>
    <w:p w:rsidR="00311E5E" w:rsidRPr="00F658FE" w:rsidRDefault="00311E5E" w:rsidP="00311E5E">
      <w:pPr>
        <w:pStyle w:val="Paragraphedeliste"/>
        <w:widowControl w:val="0"/>
        <w:ind w:left="360"/>
        <w:rPr>
          <w:rFonts w:asciiTheme="minorHAnsi" w:hAnsiTheme="minorHAnsi" w:cstheme="minorHAnsi"/>
          <w:sz w:val="22"/>
          <w:szCs w:val="22"/>
        </w:rPr>
      </w:pPr>
    </w:p>
    <w:p w:rsidR="00AD2515" w:rsidRPr="00F658FE" w:rsidRDefault="00FC676A" w:rsidP="002869F5">
      <w:pPr>
        <w:pStyle w:val="Paragraphedeliste"/>
        <w:widowControl w:val="0"/>
        <w:numPr>
          <w:ilvl w:val="0"/>
          <w:numId w:val="11"/>
        </w:numPr>
        <w:jc w:val="both"/>
        <w:rPr>
          <w:rFonts w:asciiTheme="minorHAnsi" w:hAnsiTheme="minorHAnsi" w:cstheme="minorHAnsi"/>
          <w:sz w:val="22"/>
          <w:szCs w:val="22"/>
        </w:rPr>
      </w:pPr>
      <w:r w:rsidRPr="00F658FE">
        <w:rPr>
          <w:rFonts w:asciiTheme="minorHAnsi" w:hAnsiTheme="minorHAnsi" w:cstheme="minorHAnsi"/>
          <w:sz w:val="22"/>
          <w:szCs w:val="22"/>
        </w:rPr>
        <w:t>Article</w:t>
      </w:r>
      <w:r w:rsidR="00F01D00" w:rsidRPr="00F658FE">
        <w:rPr>
          <w:rFonts w:asciiTheme="minorHAnsi" w:hAnsiTheme="minorHAnsi" w:cstheme="minorHAnsi"/>
          <w:sz w:val="22"/>
          <w:szCs w:val="22"/>
        </w:rPr>
        <w:t>s</w:t>
      </w:r>
      <w:r w:rsidRPr="00F658FE">
        <w:rPr>
          <w:rFonts w:asciiTheme="minorHAnsi" w:hAnsiTheme="minorHAnsi" w:cstheme="minorHAnsi"/>
          <w:sz w:val="22"/>
          <w:szCs w:val="22"/>
        </w:rPr>
        <w:t xml:space="preserve"> 32 Alinéa 3</w:t>
      </w:r>
      <w:r w:rsidR="00247088" w:rsidRPr="00F658FE">
        <w:rPr>
          <w:rFonts w:asciiTheme="minorHAnsi" w:hAnsiTheme="minorHAnsi" w:cstheme="minorHAnsi"/>
          <w:sz w:val="22"/>
          <w:szCs w:val="22"/>
        </w:rPr>
        <w:t xml:space="preserve">, </w:t>
      </w:r>
      <w:r w:rsidRPr="00F658FE">
        <w:rPr>
          <w:rFonts w:asciiTheme="minorHAnsi" w:hAnsiTheme="minorHAnsi" w:cstheme="minorHAnsi"/>
          <w:sz w:val="22"/>
          <w:szCs w:val="22"/>
        </w:rPr>
        <w:t>33</w:t>
      </w:r>
      <w:r w:rsidR="00F01D00" w:rsidRPr="00F658FE">
        <w:rPr>
          <w:rFonts w:asciiTheme="minorHAnsi" w:hAnsiTheme="minorHAnsi" w:cstheme="minorHAnsi"/>
          <w:sz w:val="22"/>
          <w:szCs w:val="22"/>
        </w:rPr>
        <w:t xml:space="preserve">, </w:t>
      </w:r>
      <w:r w:rsidR="00247088" w:rsidRPr="00F658FE">
        <w:rPr>
          <w:rFonts w:asciiTheme="minorHAnsi" w:hAnsiTheme="minorHAnsi" w:cstheme="minorHAnsi"/>
          <w:sz w:val="22"/>
          <w:szCs w:val="22"/>
        </w:rPr>
        <w:t xml:space="preserve"> 34</w:t>
      </w:r>
      <w:r w:rsidR="00F01D00" w:rsidRPr="00F658FE">
        <w:rPr>
          <w:rFonts w:asciiTheme="minorHAnsi" w:hAnsiTheme="minorHAnsi" w:cstheme="minorHAnsi"/>
          <w:sz w:val="22"/>
          <w:szCs w:val="22"/>
        </w:rPr>
        <w:t xml:space="preserve"> et 40 Alinéa 1</w:t>
      </w:r>
      <w:r w:rsidRPr="00F658FE">
        <w:rPr>
          <w:rFonts w:asciiTheme="minorHAnsi" w:hAnsiTheme="minorHAnsi" w:cstheme="minorHAnsi"/>
          <w:sz w:val="22"/>
          <w:szCs w:val="22"/>
        </w:rPr>
        <w:t xml:space="preserve">: Il </w:t>
      </w:r>
      <w:r w:rsidR="00530C69" w:rsidRPr="00F658FE">
        <w:rPr>
          <w:rFonts w:asciiTheme="minorHAnsi" w:hAnsiTheme="minorHAnsi" w:cstheme="minorHAnsi"/>
          <w:sz w:val="22"/>
          <w:szCs w:val="22"/>
        </w:rPr>
        <w:t xml:space="preserve">faudrait </w:t>
      </w:r>
      <w:r w:rsidRPr="00F658FE">
        <w:rPr>
          <w:rFonts w:asciiTheme="minorHAnsi" w:hAnsiTheme="minorHAnsi" w:cstheme="minorHAnsi"/>
          <w:sz w:val="22"/>
          <w:szCs w:val="22"/>
        </w:rPr>
        <w:t xml:space="preserve">mentionner la référence des directives </w:t>
      </w:r>
      <w:r w:rsidR="00311E5E" w:rsidRPr="00F658FE">
        <w:rPr>
          <w:rFonts w:asciiTheme="minorHAnsi" w:hAnsiTheme="minorHAnsi" w:cstheme="minorHAnsi"/>
          <w:sz w:val="22"/>
          <w:szCs w:val="22"/>
        </w:rPr>
        <w:t>citée</w:t>
      </w:r>
      <w:r w:rsidRPr="00F658FE">
        <w:rPr>
          <w:rFonts w:asciiTheme="minorHAnsi" w:hAnsiTheme="minorHAnsi" w:cstheme="minorHAnsi"/>
          <w:sz w:val="22"/>
          <w:szCs w:val="22"/>
        </w:rPr>
        <w:t xml:space="preserve"> dans le commentaire. Nous n’</w:t>
      </w:r>
      <w:r w:rsidR="00311E5E" w:rsidRPr="00F658FE">
        <w:rPr>
          <w:rFonts w:asciiTheme="minorHAnsi" w:hAnsiTheme="minorHAnsi" w:cstheme="minorHAnsi"/>
          <w:sz w:val="22"/>
          <w:szCs w:val="22"/>
        </w:rPr>
        <w:t>avons pas trouvé</w:t>
      </w:r>
      <w:r w:rsidRPr="00F658FE">
        <w:rPr>
          <w:rFonts w:asciiTheme="minorHAnsi" w:hAnsiTheme="minorHAnsi" w:cstheme="minorHAnsi"/>
          <w:sz w:val="22"/>
          <w:szCs w:val="22"/>
        </w:rPr>
        <w:t xml:space="preserve"> </w:t>
      </w:r>
      <w:r w:rsidR="00F01D00" w:rsidRPr="00F658FE">
        <w:rPr>
          <w:rFonts w:asciiTheme="minorHAnsi" w:hAnsiTheme="minorHAnsi" w:cstheme="minorHAnsi"/>
          <w:sz w:val="22"/>
          <w:szCs w:val="22"/>
        </w:rPr>
        <w:t xml:space="preserve">de </w:t>
      </w:r>
      <w:r w:rsidRPr="00F658FE">
        <w:rPr>
          <w:rFonts w:asciiTheme="minorHAnsi" w:hAnsiTheme="minorHAnsi" w:cstheme="minorHAnsi"/>
          <w:sz w:val="22"/>
          <w:szCs w:val="22"/>
        </w:rPr>
        <w:t xml:space="preserve">lien sur le site web de la DICS. </w:t>
      </w:r>
    </w:p>
    <w:p w:rsidR="003B0607" w:rsidRPr="00F658FE" w:rsidRDefault="003B0607" w:rsidP="00AD2515">
      <w:pPr>
        <w:widowControl w:val="0"/>
        <w:jc w:val="both"/>
        <w:rPr>
          <w:rFonts w:asciiTheme="minorHAnsi" w:hAnsiTheme="minorHAnsi" w:cstheme="minorHAnsi"/>
          <w:sz w:val="22"/>
          <w:szCs w:val="22"/>
        </w:rPr>
      </w:pPr>
    </w:p>
    <w:p w:rsidR="00A831D3" w:rsidRPr="00F658FE" w:rsidRDefault="005B6490" w:rsidP="005B6490">
      <w:pPr>
        <w:pStyle w:val="Paragraphedeliste"/>
        <w:widowControl w:val="0"/>
        <w:numPr>
          <w:ilvl w:val="0"/>
          <w:numId w:val="11"/>
        </w:numPr>
        <w:jc w:val="both"/>
        <w:rPr>
          <w:rFonts w:asciiTheme="minorHAnsi" w:hAnsiTheme="minorHAnsi" w:cstheme="minorHAnsi"/>
          <w:sz w:val="22"/>
          <w:szCs w:val="22"/>
        </w:rPr>
      </w:pPr>
      <w:r w:rsidRPr="00F658FE">
        <w:rPr>
          <w:rFonts w:asciiTheme="minorHAnsi" w:hAnsiTheme="minorHAnsi" w:cstheme="minorHAnsi"/>
          <w:sz w:val="22"/>
          <w:szCs w:val="22"/>
        </w:rPr>
        <w:t>Article 4</w:t>
      </w:r>
      <w:r w:rsidR="00A831D3" w:rsidRPr="00F658FE">
        <w:rPr>
          <w:rFonts w:asciiTheme="minorHAnsi" w:hAnsiTheme="minorHAnsi" w:cstheme="minorHAnsi"/>
          <w:sz w:val="22"/>
          <w:szCs w:val="22"/>
        </w:rPr>
        <w:t>2</w:t>
      </w:r>
      <w:r w:rsidRPr="00F658FE">
        <w:rPr>
          <w:rFonts w:asciiTheme="minorHAnsi" w:hAnsiTheme="minorHAnsi" w:cstheme="minorHAnsi"/>
          <w:sz w:val="22"/>
          <w:szCs w:val="22"/>
        </w:rPr>
        <w:t xml:space="preserve"> </w:t>
      </w:r>
    </w:p>
    <w:p w:rsidR="005B6490" w:rsidRPr="00F658FE" w:rsidRDefault="005B6490" w:rsidP="00A831D3">
      <w:pPr>
        <w:pStyle w:val="Paragraphedeliste"/>
        <w:widowControl w:val="0"/>
        <w:ind w:left="360"/>
        <w:jc w:val="both"/>
        <w:rPr>
          <w:rFonts w:asciiTheme="minorHAnsi" w:hAnsiTheme="minorHAnsi" w:cstheme="minorHAnsi"/>
          <w:sz w:val="22"/>
          <w:szCs w:val="22"/>
        </w:rPr>
      </w:pPr>
      <w:r w:rsidRPr="00F658FE">
        <w:rPr>
          <w:rFonts w:asciiTheme="minorHAnsi" w:hAnsiTheme="minorHAnsi" w:cstheme="minorHAnsi"/>
          <w:sz w:val="22"/>
          <w:szCs w:val="22"/>
        </w:rPr>
        <w:t xml:space="preserve">Alinéa 1: Il </w:t>
      </w:r>
      <w:r w:rsidR="00530C69" w:rsidRPr="00F658FE">
        <w:rPr>
          <w:rFonts w:asciiTheme="minorHAnsi" w:hAnsiTheme="minorHAnsi" w:cstheme="minorHAnsi"/>
          <w:sz w:val="22"/>
          <w:szCs w:val="22"/>
        </w:rPr>
        <w:t>faudrait</w:t>
      </w:r>
      <w:r w:rsidRPr="00F658FE">
        <w:rPr>
          <w:rFonts w:asciiTheme="minorHAnsi" w:hAnsiTheme="minorHAnsi" w:cstheme="minorHAnsi"/>
          <w:sz w:val="22"/>
          <w:szCs w:val="22"/>
        </w:rPr>
        <w:t xml:space="preserve"> mentionner la référence des directives citée</w:t>
      </w:r>
      <w:r w:rsidR="00F01D00" w:rsidRPr="00F658FE">
        <w:rPr>
          <w:rFonts w:asciiTheme="minorHAnsi" w:hAnsiTheme="minorHAnsi" w:cstheme="minorHAnsi"/>
          <w:sz w:val="22"/>
          <w:szCs w:val="22"/>
        </w:rPr>
        <w:t>s</w:t>
      </w:r>
      <w:r w:rsidRPr="00F658FE">
        <w:rPr>
          <w:rFonts w:asciiTheme="minorHAnsi" w:hAnsiTheme="minorHAnsi" w:cstheme="minorHAnsi"/>
          <w:sz w:val="22"/>
          <w:szCs w:val="22"/>
        </w:rPr>
        <w:t xml:space="preserve"> dans le commentaire. Nous n’avons pas trouvé un lien sur le site web de la DICS. </w:t>
      </w:r>
    </w:p>
    <w:p w:rsidR="00A831D3" w:rsidRPr="00F658FE" w:rsidRDefault="00A831D3" w:rsidP="00A831D3">
      <w:pPr>
        <w:pStyle w:val="Paragraphedeliste"/>
        <w:widowControl w:val="0"/>
        <w:ind w:left="360"/>
        <w:jc w:val="both"/>
        <w:rPr>
          <w:rFonts w:asciiTheme="minorHAnsi" w:hAnsiTheme="minorHAnsi" w:cstheme="minorHAnsi"/>
          <w:sz w:val="22"/>
          <w:szCs w:val="22"/>
          <w:lang w:val="de-CH"/>
        </w:rPr>
      </w:pPr>
      <w:r w:rsidRPr="00F658FE">
        <w:rPr>
          <w:rFonts w:asciiTheme="minorHAnsi" w:hAnsiTheme="minorHAnsi" w:cstheme="minorHAnsi"/>
          <w:sz w:val="22"/>
          <w:szCs w:val="22"/>
        </w:rPr>
        <w:t xml:space="preserve">Alinéa 4 : Dans la version allemande, la convention scolaire régionale du 23 novembre 2007 n’est pas correctement citée. </w:t>
      </w:r>
      <w:r w:rsidRPr="00F658FE">
        <w:rPr>
          <w:rFonts w:asciiTheme="minorHAnsi" w:hAnsiTheme="minorHAnsi" w:cstheme="minorHAnsi"/>
          <w:sz w:val="22"/>
          <w:szCs w:val="22"/>
          <w:lang w:val="de-CH"/>
        </w:rPr>
        <w:t xml:space="preserve">Il s’agit de « Regionales Schulabkommen vom 23.11.2007 über die gegenseitige Aufnahme von Auszubildenden und Ausrichtung von Beiträgen (RSA 2009, SGF 416.4). </w:t>
      </w:r>
    </w:p>
    <w:p w:rsidR="00756953" w:rsidRPr="00F658FE" w:rsidRDefault="00756953" w:rsidP="00A831D3">
      <w:pPr>
        <w:pStyle w:val="Paragraphedeliste"/>
        <w:widowControl w:val="0"/>
        <w:ind w:left="360"/>
        <w:jc w:val="both"/>
        <w:rPr>
          <w:rFonts w:asciiTheme="minorHAnsi" w:hAnsiTheme="minorHAnsi" w:cstheme="minorHAnsi"/>
          <w:sz w:val="22"/>
          <w:szCs w:val="22"/>
          <w:lang w:val="de-CH"/>
        </w:rPr>
      </w:pPr>
    </w:p>
    <w:p w:rsidR="00530C69" w:rsidRPr="00F658FE" w:rsidRDefault="00530C69" w:rsidP="00A831D3">
      <w:pPr>
        <w:pStyle w:val="Paragraphedeliste"/>
        <w:widowControl w:val="0"/>
        <w:ind w:left="360"/>
        <w:jc w:val="both"/>
        <w:rPr>
          <w:rFonts w:asciiTheme="minorHAnsi" w:hAnsiTheme="minorHAnsi" w:cstheme="minorHAnsi"/>
          <w:sz w:val="22"/>
          <w:szCs w:val="22"/>
          <w:lang w:val="de-CH"/>
        </w:rPr>
      </w:pPr>
    </w:p>
    <w:p w:rsidR="00A43622" w:rsidRPr="00F658FE" w:rsidRDefault="00756953" w:rsidP="00F86AE0">
      <w:pPr>
        <w:pStyle w:val="Paragraphedeliste"/>
        <w:widowControl w:val="0"/>
        <w:numPr>
          <w:ilvl w:val="0"/>
          <w:numId w:val="11"/>
        </w:numPr>
        <w:jc w:val="both"/>
        <w:rPr>
          <w:rFonts w:asciiTheme="minorHAnsi" w:hAnsiTheme="minorHAnsi" w:cstheme="minorHAnsi"/>
          <w:sz w:val="22"/>
          <w:szCs w:val="22"/>
        </w:rPr>
      </w:pPr>
      <w:r w:rsidRPr="00F658FE">
        <w:rPr>
          <w:rFonts w:asciiTheme="minorHAnsi" w:hAnsiTheme="minorHAnsi" w:cstheme="minorHAnsi"/>
          <w:sz w:val="22"/>
          <w:szCs w:val="22"/>
        </w:rPr>
        <w:t xml:space="preserve">Article 43: Il faut citer la référence des recommandations d’exécution de la CDIP </w:t>
      </w:r>
      <w:r w:rsidR="00A43622" w:rsidRPr="00F658FE">
        <w:rPr>
          <w:rFonts w:asciiTheme="minorHAnsi" w:hAnsiTheme="minorHAnsi" w:cstheme="minorHAnsi"/>
          <w:sz w:val="22"/>
          <w:szCs w:val="22"/>
        </w:rPr>
        <w:t>du 28 mars 2019 re</w:t>
      </w:r>
      <w:r w:rsidRPr="00F658FE">
        <w:rPr>
          <w:rFonts w:asciiTheme="minorHAnsi" w:hAnsiTheme="minorHAnsi" w:cstheme="minorHAnsi"/>
          <w:sz w:val="22"/>
          <w:szCs w:val="22"/>
        </w:rPr>
        <w:t>lative</w:t>
      </w:r>
      <w:r w:rsidR="00A43622" w:rsidRPr="00F658FE">
        <w:rPr>
          <w:rFonts w:asciiTheme="minorHAnsi" w:hAnsiTheme="minorHAnsi" w:cstheme="minorHAnsi"/>
          <w:sz w:val="22"/>
          <w:szCs w:val="22"/>
        </w:rPr>
        <w:t>s</w:t>
      </w:r>
      <w:r w:rsidRPr="00F658FE">
        <w:rPr>
          <w:rFonts w:asciiTheme="minorHAnsi" w:hAnsiTheme="minorHAnsi" w:cstheme="minorHAnsi"/>
          <w:sz w:val="22"/>
          <w:szCs w:val="22"/>
        </w:rPr>
        <w:t xml:space="preserve"> à la coordination intercantonale des échanges et de la mobilité, qui se trouvent sous </w:t>
      </w:r>
      <w:hyperlink r:id="rId19" w:history="1">
        <w:r w:rsidRPr="00F658FE">
          <w:rPr>
            <w:rStyle w:val="Lienhypertexte"/>
            <w:rFonts w:asciiTheme="minorHAnsi" w:hAnsiTheme="minorHAnsi" w:cstheme="minorHAnsi"/>
            <w:sz w:val="22"/>
            <w:szCs w:val="22"/>
          </w:rPr>
          <w:t>http://www.edk.ch/dyn/22368.php</w:t>
        </w:r>
      </w:hyperlink>
      <w:r w:rsidRPr="00F658FE">
        <w:rPr>
          <w:rFonts w:asciiTheme="minorHAnsi" w:hAnsiTheme="minorHAnsi" w:cstheme="minorHAnsi"/>
          <w:sz w:val="22"/>
          <w:szCs w:val="22"/>
        </w:rPr>
        <w:t xml:space="preserve">. </w:t>
      </w:r>
    </w:p>
    <w:p w:rsidR="00A43622" w:rsidRPr="00F658FE" w:rsidRDefault="00A43622" w:rsidP="00A43622">
      <w:pPr>
        <w:pStyle w:val="Paragraphedeliste"/>
        <w:widowControl w:val="0"/>
        <w:ind w:left="360"/>
        <w:jc w:val="both"/>
        <w:rPr>
          <w:rFonts w:asciiTheme="minorHAnsi" w:hAnsiTheme="minorHAnsi" w:cstheme="minorHAnsi"/>
          <w:sz w:val="22"/>
          <w:szCs w:val="22"/>
        </w:rPr>
      </w:pPr>
    </w:p>
    <w:p w:rsidR="005A2B74" w:rsidRPr="00F658FE" w:rsidRDefault="005A2B74" w:rsidP="00A43622">
      <w:pPr>
        <w:pStyle w:val="Paragraphedeliste"/>
        <w:widowControl w:val="0"/>
        <w:ind w:left="360"/>
        <w:jc w:val="both"/>
        <w:rPr>
          <w:rFonts w:asciiTheme="minorHAnsi" w:hAnsiTheme="minorHAnsi" w:cstheme="minorHAnsi"/>
          <w:sz w:val="22"/>
          <w:szCs w:val="22"/>
        </w:rPr>
      </w:pPr>
    </w:p>
    <w:p w:rsidR="00A43622" w:rsidRPr="00F658FE" w:rsidRDefault="00480A9E" w:rsidP="00F86AE0">
      <w:pPr>
        <w:pStyle w:val="Paragraphedeliste"/>
        <w:widowControl w:val="0"/>
        <w:numPr>
          <w:ilvl w:val="0"/>
          <w:numId w:val="11"/>
        </w:numPr>
        <w:jc w:val="both"/>
        <w:rPr>
          <w:rFonts w:asciiTheme="minorHAnsi" w:hAnsiTheme="minorHAnsi" w:cstheme="minorHAnsi"/>
          <w:sz w:val="22"/>
          <w:szCs w:val="22"/>
        </w:rPr>
      </w:pPr>
      <w:r w:rsidRPr="00F658FE">
        <w:rPr>
          <w:rFonts w:asciiTheme="minorHAnsi" w:hAnsiTheme="minorHAnsi" w:cstheme="minorHAnsi"/>
          <w:sz w:val="22"/>
          <w:szCs w:val="22"/>
        </w:rPr>
        <w:t>Article 54 : Les directives mentionnées dans le commentaire sont les directives de la DICS relatives à l’application des mesures scolaires dans le cadre du programme « sport-art-formation » du 27 avril 2017 (</w:t>
      </w:r>
      <w:hyperlink r:id="rId20" w:history="1">
        <w:r w:rsidRPr="00F658FE">
          <w:rPr>
            <w:rStyle w:val="Lienhypertexte"/>
            <w:rFonts w:asciiTheme="minorHAnsi" w:hAnsiTheme="minorHAnsi" w:cstheme="minorHAnsi"/>
            <w:sz w:val="22"/>
            <w:szCs w:val="22"/>
          </w:rPr>
          <w:t>https://www.fr.ch/sites/default/files/2018-08/20170425_dics_directives-saf.pdf</w:t>
        </w:r>
      </w:hyperlink>
      <w:r w:rsidRPr="00F658FE">
        <w:rPr>
          <w:rFonts w:asciiTheme="minorHAnsi" w:hAnsiTheme="minorHAnsi" w:cstheme="minorHAnsi"/>
          <w:sz w:val="22"/>
          <w:szCs w:val="22"/>
        </w:rPr>
        <w:t xml:space="preserve">). </w:t>
      </w:r>
    </w:p>
    <w:p w:rsidR="005B6490" w:rsidRPr="00F658FE" w:rsidRDefault="005B6490" w:rsidP="00AD2515">
      <w:pPr>
        <w:widowControl w:val="0"/>
        <w:jc w:val="both"/>
        <w:rPr>
          <w:rFonts w:asciiTheme="minorHAnsi" w:hAnsiTheme="minorHAnsi" w:cstheme="minorHAnsi"/>
          <w:sz w:val="22"/>
          <w:szCs w:val="22"/>
        </w:rPr>
      </w:pPr>
    </w:p>
    <w:p w:rsidR="005A2B74" w:rsidRPr="00F658FE" w:rsidRDefault="005A2B74" w:rsidP="005A2B74">
      <w:pPr>
        <w:pStyle w:val="Paragraphedeliste"/>
        <w:widowControl w:val="0"/>
        <w:numPr>
          <w:ilvl w:val="0"/>
          <w:numId w:val="11"/>
        </w:numPr>
        <w:jc w:val="both"/>
        <w:rPr>
          <w:rFonts w:asciiTheme="minorHAnsi" w:hAnsiTheme="minorHAnsi" w:cstheme="minorHAnsi"/>
          <w:sz w:val="22"/>
          <w:szCs w:val="22"/>
        </w:rPr>
      </w:pPr>
      <w:r w:rsidRPr="00F658FE">
        <w:rPr>
          <w:rFonts w:asciiTheme="minorHAnsi" w:hAnsiTheme="minorHAnsi" w:cstheme="minorHAnsi"/>
          <w:sz w:val="22"/>
          <w:szCs w:val="22"/>
        </w:rPr>
        <w:t>Article 55 : Les directives mentionnées dans le commentaire sont les directives de la DICS concernant l’octroi de mesures de compensation des désavantages du 11 juillet 2016 (</w:t>
      </w:r>
      <w:hyperlink r:id="rId21" w:history="1">
        <w:r w:rsidRPr="00F658FE">
          <w:rPr>
            <w:rStyle w:val="Lienhypertexte"/>
            <w:rFonts w:asciiTheme="minorHAnsi" w:hAnsiTheme="minorHAnsi" w:cstheme="minorHAnsi"/>
            <w:sz w:val="22"/>
            <w:szCs w:val="22"/>
          </w:rPr>
          <w:t>https://www.fr.ch/sites/default/files/2018-08/dics_dir_compensation_desavantages_fr.pdf</w:t>
        </w:r>
      </w:hyperlink>
      <w:r w:rsidRPr="00F658FE">
        <w:rPr>
          <w:rFonts w:asciiTheme="minorHAnsi" w:hAnsiTheme="minorHAnsi" w:cstheme="minorHAnsi"/>
          <w:sz w:val="22"/>
          <w:szCs w:val="22"/>
        </w:rPr>
        <w:t xml:space="preserve">). </w:t>
      </w:r>
    </w:p>
    <w:p w:rsidR="005A2B74" w:rsidRPr="00F658FE" w:rsidRDefault="005A2B74" w:rsidP="005A2B74">
      <w:pPr>
        <w:rPr>
          <w:rFonts w:asciiTheme="minorHAnsi" w:hAnsiTheme="minorHAnsi" w:cstheme="minorHAnsi"/>
          <w:sz w:val="22"/>
          <w:szCs w:val="22"/>
        </w:rPr>
      </w:pPr>
    </w:p>
    <w:p w:rsidR="005A2B74" w:rsidRPr="00F658FE" w:rsidRDefault="005A2B74" w:rsidP="006E3E27">
      <w:pPr>
        <w:pStyle w:val="Paragraphedeliste"/>
        <w:numPr>
          <w:ilvl w:val="0"/>
          <w:numId w:val="11"/>
        </w:numPr>
        <w:rPr>
          <w:rFonts w:asciiTheme="minorHAnsi" w:hAnsiTheme="minorHAnsi" w:cstheme="minorHAnsi"/>
          <w:sz w:val="22"/>
          <w:szCs w:val="22"/>
        </w:rPr>
      </w:pPr>
      <w:r w:rsidRPr="00F658FE">
        <w:rPr>
          <w:rFonts w:asciiTheme="minorHAnsi" w:hAnsiTheme="minorHAnsi" w:cstheme="minorHAnsi"/>
          <w:sz w:val="22"/>
          <w:szCs w:val="22"/>
        </w:rPr>
        <w:t>Article 56</w:t>
      </w:r>
      <w:r w:rsidR="006E3E27" w:rsidRPr="00F658FE">
        <w:rPr>
          <w:rFonts w:asciiTheme="minorHAnsi" w:hAnsiTheme="minorHAnsi" w:cstheme="minorHAnsi"/>
          <w:sz w:val="22"/>
          <w:szCs w:val="22"/>
        </w:rPr>
        <w:t> :  Le</w:t>
      </w:r>
      <w:r w:rsidRPr="00F658FE">
        <w:rPr>
          <w:rFonts w:asciiTheme="minorHAnsi" w:hAnsiTheme="minorHAnsi" w:cstheme="minorHAnsi"/>
          <w:sz w:val="22"/>
          <w:szCs w:val="22"/>
        </w:rPr>
        <w:t xml:space="preserve"> commentaire </w:t>
      </w:r>
      <w:r w:rsidR="006E3E27" w:rsidRPr="00F658FE">
        <w:rPr>
          <w:rFonts w:asciiTheme="minorHAnsi" w:hAnsiTheme="minorHAnsi" w:cstheme="minorHAnsi"/>
          <w:sz w:val="22"/>
          <w:szCs w:val="22"/>
        </w:rPr>
        <w:t>montre que</w:t>
      </w:r>
      <w:r w:rsidRPr="00F658FE">
        <w:rPr>
          <w:rFonts w:asciiTheme="minorHAnsi" w:hAnsiTheme="minorHAnsi" w:cstheme="minorHAnsi"/>
          <w:sz w:val="22"/>
          <w:szCs w:val="22"/>
        </w:rPr>
        <w:t xml:space="preserve"> </w:t>
      </w:r>
      <w:r w:rsidR="006E3E27" w:rsidRPr="00F658FE">
        <w:rPr>
          <w:rFonts w:asciiTheme="minorHAnsi" w:hAnsiTheme="minorHAnsi" w:cstheme="minorHAnsi"/>
          <w:sz w:val="22"/>
          <w:szCs w:val="22"/>
        </w:rPr>
        <w:t>des directives sur l’admission des requérants et requérantes d’asile et des réfugié-e-s ont également été adoptées. Nous n’avons pas trouvé un l</w:t>
      </w:r>
      <w:r w:rsidR="00530C69" w:rsidRPr="00F658FE">
        <w:rPr>
          <w:rFonts w:asciiTheme="minorHAnsi" w:hAnsiTheme="minorHAnsi" w:cstheme="minorHAnsi"/>
          <w:sz w:val="22"/>
          <w:szCs w:val="22"/>
        </w:rPr>
        <w:t>ien sur le site web de la DICS,</w:t>
      </w:r>
      <w:r w:rsidR="006E3E27" w:rsidRPr="00F658FE">
        <w:rPr>
          <w:rFonts w:asciiTheme="minorHAnsi" w:hAnsiTheme="minorHAnsi" w:cstheme="minorHAnsi"/>
          <w:sz w:val="22"/>
          <w:szCs w:val="22"/>
        </w:rPr>
        <w:t xml:space="preserve"> ni d</w:t>
      </w:r>
      <w:r w:rsidR="00F01D00" w:rsidRPr="00F658FE">
        <w:rPr>
          <w:rFonts w:asciiTheme="minorHAnsi" w:hAnsiTheme="minorHAnsi" w:cstheme="minorHAnsi"/>
          <w:sz w:val="22"/>
          <w:szCs w:val="22"/>
        </w:rPr>
        <w:t>’</w:t>
      </w:r>
      <w:r w:rsidR="006E3E27" w:rsidRPr="00F658FE">
        <w:rPr>
          <w:rFonts w:asciiTheme="minorHAnsi" w:hAnsiTheme="minorHAnsi" w:cstheme="minorHAnsi"/>
          <w:sz w:val="22"/>
          <w:szCs w:val="22"/>
        </w:rPr>
        <w:t>autres informations sur Internet.</w:t>
      </w:r>
    </w:p>
    <w:p w:rsidR="005A2B74" w:rsidRPr="00F658FE" w:rsidRDefault="005A2B74" w:rsidP="005A2B74">
      <w:pPr>
        <w:pStyle w:val="Paragraphedeliste"/>
        <w:widowControl w:val="0"/>
        <w:ind w:left="360"/>
        <w:jc w:val="both"/>
        <w:rPr>
          <w:rFonts w:asciiTheme="minorHAnsi" w:hAnsiTheme="minorHAnsi" w:cstheme="minorHAnsi"/>
          <w:sz w:val="22"/>
          <w:szCs w:val="22"/>
        </w:rPr>
      </w:pPr>
    </w:p>
    <w:p w:rsidR="0026624B" w:rsidRPr="00F658FE" w:rsidRDefault="0026624B" w:rsidP="005A2B74">
      <w:pPr>
        <w:pStyle w:val="Paragraphedeliste"/>
        <w:widowControl w:val="0"/>
        <w:ind w:left="360"/>
        <w:jc w:val="both"/>
        <w:rPr>
          <w:rFonts w:asciiTheme="minorHAnsi" w:hAnsiTheme="minorHAnsi" w:cstheme="minorHAnsi"/>
          <w:sz w:val="22"/>
          <w:szCs w:val="22"/>
        </w:rPr>
      </w:pPr>
    </w:p>
    <w:p w:rsidR="0026624B" w:rsidRPr="00F658FE" w:rsidRDefault="0026624B" w:rsidP="001A3B82">
      <w:pPr>
        <w:pStyle w:val="Paragraphedeliste"/>
        <w:numPr>
          <w:ilvl w:val="0"/>
          <w:numId w:val="11"/>
        </w:numPr>
        <w:rPr>
          <w:rFonts w:asciiTheme="minorHAnsi" w:hAnsiTheme="minorHAnsi" w:cstheme="minorHAnsi"/>
          <w:sz w:val="22"/>
          <w:szCs w:val="22"/>
        </w:rPr>
      </w:pPr>
      <w:r w:rsidRPr="00F658FE">
        <w:rPr>
          <w:rFonts w:asciiTheme="minorHAnsi" w:hAnsiTheme="minorHAnsi" w:cstheme="minorHAnsi"/>
          <w:sz w:val="22"/>
          <w:szCs w:val="22"/>
        </w:rPr>
        <w:t xml:space="preserve">Article 96 : La version allemande du commentaire fait référence au « Reglement über die Gymnasialbildung (GAR)». Il s’agit </w:t>
      </w:r>
      <w:r w:rsidR="00F01D00" w:rsidRPr="00F658FE">
        <w:rPr>
          <w:rFonts w:asciiTheme="minorHAnsi" w:hAnsiTheme="minorHAnsi" w:cstheme="minorHAnsi"/>
          <w:sz w:val="22"/>
          <w:szCs w:val="22"/>
        </w:rPr>
        <w:t>en réalité</w:t>
      </w:r>
      <w:r w:rsidRPr="00F658FE">
        <w:rPr>
          <w:rFonts w:asciiTheme="minorHAnsi" w:hAnsiTheme="minorHAnsi" w:cstheme="minorHAnsi"/>
          <w:sz w:val="22"/>
          <w:szCs w:val="22"/>
        </w:rPr>
        <w:t xml:space="preserve"> « Reglement über die Maturitätsprüfungen (MPR), SGF 412.1.31» </w:t>
      </w:r>
      <w:r w:rsidR="00C25B97" w:rsidRPr="00F658FE">
        <w:rPr>
          <w:rFonts w:asciiTheme="minorHAnsi" w:hAnsiTheme="minorHAnsi" w:cstheme="minorHAnsi"/>
          <w:sz w:val="22"/>
          <w:szCs w:val="22"/>
        </w:rPr>
        <w:t>).</w:t>
      </w:r>
      <w:r w:rsidR="00931B53" w:rsidRPr="00F658FE">
        <w:rPr>
          <w:rFonts w:asciiTheme="minorHAnsi" w:hAnsiTheme="minorHAnsi" w:cstheme="minorHAnsi"/>
          <w:sz w:val="22"/>
          <w:szCs w:val="22"/>
        </w:rPr>
        <w:t xml:space="preserve"> </w:t>
      </w:r>
      <w:r w:rsidRPr="00F658FE">
        <w:rPr>
          <w:rFonts w:asciiTheme="minorHAnsi" w:hAnsiTheme="minorHAnsi" w:cstheme="minorHAnsi"/>
          <w:sz w:val="22"/>
          <w:szCs w:val="22"/>
        </w:rPr>
        <w:t xml:space="preserve"> </w:t>
      </w:r>
    </w:p>
    <w:p w:rsidR="00530C69" w:rsidRPr="00F658FE" w:rsidRDefault="00530C69" w:rsidP="00530C69">
      <w:pPr>
        <w:pStyle w:val="Paragraphedeliste"/>
        <w:ind w:left="360"/>
        <w:rPr>
          <w:rFonts w:asciiTheme="minorHAnsi" w:hAnsiTheme="minorHAnsi" w:cstheme="minorHAnsi"/>
          <w:sz w:val="22"/>
          <w:szCs w:val="22"/>
        </w:rPr>
      </w:pPr>
    </w:p>
    <w:p w:rsidR="00530C69" w:rsidRPr="00F658FE" w:rsidRDefault="00530C69" w:rsidP="00530C69">
      <w:pPr>
        <w:pStyle w:val="Paragraphedeliste"/>
        <w:ind w:left="360"/>
        <w:rPr>
          <w:rFonts w:asciiTheme="minorHAnsi" w:hAnsiTheme="minorHAnsi" w:cstheme="minorHAnsi"/>
          <w:sz w:val="22"/>
          <w:szCs w:val="22"/>
        </w:rPr>
      </w:pPr>
    </w:p>
    <w:p w:rsidR="006E3E27" w:rsidRPr="00F658FE" w:rsidRDefault="00A85297" w:rsidP="0026624B">
      <w:pPr>
        <w:pStyle w:val="Paragraphedeliste"/>
        <w:widowControl w:val="0"/>
        <w:numPr>
          <w:ilvl w:val="0"/>
          <w:numId w:val="11"/>
        </w:numPr>
        <w:jc w:val="both"/>
        <w:rPr>
          <w:rFonts w:asciiTheme="minorHAnsi" w:hAnsiTheme="minorHAnsi" w:cstheme="minorHAnsi"/>
          <w:sz w:val="22"/>
          <w:szCs w:val="22"/>
        </w:rPr>
      </w:pPr>
      <w:r w:rsidRPr="00F658FE">
        <w:rPr>
          <w:rFonts w:asciiTheme="minorHAnsi" w:hAnsiTheme="minorHAnsi" w:cstheme="minorHAnsi"/>
          <w:sz w:val="22"/>
          <w:szCs w:val="22"/>
        </w:rPr>
        <w:t>Article 104</w:t>
      </w:r>
      <w:r w:rsidR="00D303BC" w:rsidRPr="00F658FE">
        <w:rPr>
          <w:rFonts w:asciiTheme="minorHAnsi" w:hAnsiTheme="minorHAnsi" w:cstheme="minorHAnsi"/>
          <w:sz w:val="22"/>
          <w:szCs w:val="22"/>
        </w:rPr>
        <w:t>,</w:t>
      </w:r>
      <w:r w:rsidRPr="00F658FE">
        <w:rPr>
          <w:rFonts w:asciiTheme="minorHAnsi" w:hAnsiTheme="minorHAnsi" w:cstheme="minorHAnsi"/>
          <w:sz w:val="22"/>
          <w:szCs w:val="22"/>
        </w:rPr>
        <w:t> </w:t>
      </w:r>
      <w:r w:rsidR="00D303BC" w:rsidRPr="00F658FE">
        <w:rPr>
          <w:rFonts w:asciiTheme="minorHAnsi" w:hAnsiTheme="minorHAnsi" w:cstheme="minorHAnsi"/>
          <w:sz w:val="22"/>
          <w:szCs w:val="22"/>
        </w:rPr>
        <w:t>105 alinéa 1 et 107 </w:t>
      </w:r>
      <w:r w:rsidRPr="00F658FE">
        <w:rPr>
          <w:rFonts w:asciiTheme="minorHAnsi" w:hAnsiTheme="minorHAnsi" w:cstheme="minorHAnsi"/>
          <w:sz w:val="22"/>
          <w:szCs w:val="22"/>
        </w:rPr>
        <w:t>: Il ne ressort pas du commentaire ou est-ce que l’écolage et les taxes d’inscriptions</w:t>
      </w:r>
      <w:r w:rsidR="00D303BC" w:rsidRPr="00F658FE">
        <w:rPr>
          <w:rFonts w:asciiTheme="minorHAnsi" w:hAnsiTheme="minorHAnsi" w:cstheme="minorHAnsi"/>
          <w:sz w:val="22"/>
          <w:szCs w:val="22"/>
        </w:rPr>
        <w:t>,</w:t>
      </w:r>
      <w:r w:rsidRPr="00F658FE">
        <w:rPr>
          <w:rFonts w:asciiTheme="minorHAnsi" w:hAnsiTheme="minorHAnsi" w:cstheme="minorHAnsi"/>
          <w:sz w:val="22"/>
          <w:szCs w:val="22"/>
        </w:rPr>
        <w:t xml:space="preserve"> </w:t>
      </w:r>
      <w:r w:rsidR="00D303BC" w:rsidRPr="00F658FE">
        <w:rPr>
          <w:rFonts w:asciiTheme="minorHAnsi" w:hAnsiTheme="minorHAnsi" w:cstheme="minorHAnsi"/>
          <w:sz w:val="22"/>
          <w:szCs w:val="22"/>
        </w:rPr>
        <w:t xml:space="preserve">les taxes pour prestations particulières et les taxes pour les examens finals </w:t>
      </w:r>
      <w:r w:rsidRPr="00F658FE">
        <w:rPr>
          <w:rFonts w:asciiTheme="minorHAnsi" w:hAnsiTheme="minorHAnsi" w:cstheme="minorHAnsi"/>
          <w:sz w:val="22"/>
          <w:szCs w:val="22"/>
        </w:rPr>
        <w:t xml:space="preserve">sont prévues. </w:t>
      </w:r>
      <w:r w:rsidR="00D303BC" w:rsidRPr="00F658FE">
        <w:rPr>
          <w:rFonts w:asciiTheme="minorHAnsi" w:hAnsiTheme="minorHAnsi" w:cstheme="minorHAnsi"/>
          <w:sz w:val="22"/>
          <w:szCs w:val="22"/>
        </w:rPr>
        <w:t xml:space="preserve">Le commentaire devrait indiquer l’acte dans lequel des taxes sont fixer avec sa référence. </w:t>
      </w:r>
    </w:p>
    <w:p w:rsidR="00A85297" w:rsidRPr="00F658FE" w:rsidRDefault="00A85297" w:rsidP="00A85297">
      <w:pPr>
        <w:pStyle w:val="Paragraphedeliste"/>
        <w:widowControl w:val="0"/>
        <w:ind w:left="360"/>
        <w:jc w:val="both"/>
        <w:rPr>
          <w:rFonts w:asciiTheme="minorHAnsi" w:hAnsiTheme="minorHAnsi" w:cstheme="minorHAnsi"/>
          <w:sz w:val="22"/>
          <w:szCs w:val="22"/>
        </w:rPr>
      </w:pPr>
    </w:p>
    <w:p w:rsidR="00A31BD6" w:rsidRPr="00F658FE" w:rsidRDefault="00A31BD6" w:rsidP="00A31BD6">
      <w:pPr>
        <w:pStyle w:val="Paragraphedeliste"/>
        <w:numPr>
          <w:ilvl w:val="0"/>
          <w:numId w:val="11"/>
        </w:numPr>
        <w:rPr>
          <w:rFonts w:asciiTheme="minorHAnsi" w:hAnsiTheme="minorHAnsi" w:cstheme="minorHAnsi"/>
          <w:sz w:val="22"/>
          <w:szCs w:val="22"/>
        </w:rPr>
      </w:pPr>
      <w:r w:rsidRPr="00F658FE">
        <w:rPr>
          <w:rFonts w:asciiTheme="minorHAnsi" w:hAnsiTheme="minorHAnsi" w:cstheme="minorHAnsi"/>
          <w:sz w:val="22"/>
          <w:szCs w:val="22"/>
        </w:rPr>
        <w:t>Article 114 :  Le commentaire montre que des directives concernant la médiation sont été édictées. Nous n’avons pas trouvé un lien sur le site web de la DICS et ni d</w:t>
      </w:r>
      <w:r w:rsidR="00D303BC" w:rsidRPr="00F658FE">
        <w:rPr>
          <w:rFonts w:asciiTheme="minorHAnsi" w:hAnsiTheme="minorHAnsi" w:cstheme="minorHAnsi"/>
          <w:sz w:val="22"/>
          <w:szCs w:val="22"/>
        </w:rPr>
        <w:t>‘</w:t>
      </w:r>
      <w:r w:rsidRPr="00F658FE">
        <w:rPr>
          <w:rFonts w:asciiTheme="minorHAnsi" w:hAnsiTheme="minorHAnsi" w:cstheme="minorHAnsi"/>
          <w:sz w:val="22"/>
          <w:szCs w:val="22"/>
        </w:rPr>
        <w:t>autres informations sur Internet.</w:t>
      </w:r>
    </w:p>
    <w:p w:rsidR="00A31BD6" w:rsidRPr="00F658FE" w:rsidRDefault="00A31BD6" w:rsidP="00A31BD6">
      <w:pPr>
        <w:pStyle w:val="Paragraphedeliste"/>
        <w:widowControl w:val="0"/>
        <w:ind w:left="360"/>
        <w:jc w:val="both"/>
        <w:rPr>
          <w:rFonts w:asciiTheme="minorHAnsi" w:hAnsiTheme="minorHAnsi" w:cstheme="minorHAnsi"/>
          <w:sz w:val="22"/>
          <w:szCs w:val="22"/>
        </w:rPr>
      </w:pPr>
    </w:p>
    <w:p w:rsidR="00A31BD6" w:rsidRPr="00F658FE" w:rsidRDefault="00A31BD6" w:rsidP="00A31BD6">
      <w:pPr>
        <w:pStyle w:val="Paragraphedeliste"/>
        <w:widowControl w:val="0"/>
        <w:ind w:left="360"/>
        <w:jc w:val="both"/>
        <w:rPr>
          <w:rFonts w:asciiTheme="minorHAnsi" w:hAnsiTheme="minorHAnsi" w:cstheme="minorHAnsi"/>
          <w:sz w:val="22"/>
          <w:szCs w:val="22"/>
        </w:rPr>
      </w:pPr>
    </w:p>
    <w:p w:rsidR="004E75CD" w:rsidRPr="00F658FE" w:rsidRDefault="00A31BD6" w:rsidP="00A31BD6">
      <w:pPr>
        <w:pStyle w:val="Paragraphedeliste"/>
        <w:widowControl w:val="0"/>
        <w:numPr>
          <w:ilvl w:val="0"/>
          <w:numId w:val="11"/>
        </w:numPr>
        <w:jc w:val="both"/>
        <w:rPr>
          <w:rFonts w:asciiTheme="minorHAnsi" w:hAnsiTheme="minorHAnsi" w:cstheme="minorHAnsi"/>
          <w:sz w:val="22"/>
          <w:szCs w:val="22"/>
        </w:rPr>
      </w:pPr>
      <w:r w:rsidRPr="00F658FE">
        <w:rPr>
          <w:rFonts w:asciiTheme="minorHAnsi" w:hAnsiTheme="minorHAnsi" w:cstheme="minorHAnsi"/>
          <w:sz w:val="22"/>
          <w:szCs w:val="22"/>
        </w:rPr>
        <w:t>Article 115 </w:t>
      </w:r>
      <w:r w:rsidR="00B94583" w:rsidRPr="00F658FE">
        <w:rPr>
          <w:rFonts w:asciiTheme="minorHAnsi" w:hAnsiTheme="minorHAnsi" w:cstheme="minorHAnsi"/>
          <w:sz w:val="22"/>
          <w:szCs w:val="22"/>
        </w:rPr>
        <w:t>let. a, b, c, et d, version allemande</w:t>
      </w:r>
      <w:r w:rsidRPr="00F658FE">
        <w:rPr>
          <w:rFonts w:asciiTheme="minorHAnsi" w:hAnsiTheme="minorHAnsi" w:cstheme="minorHAnsi"/>
          <w:sz w:val="22"/>
          <w:szCs w:val="22"/>
        </w:rPr>
        <w:t xml:space="preserve">: </w:t>
      </w:r>
      <w:r w:rsidR="00B94583" w:rsidRPr="00F658FE">
        <w:rPr>
          <w:rFonts w:asciiTheme="minorHAnsi" w:hAnsiTheme="minorHAnsi" w:cstheme="minorHAnsi"/>
          <w:sz w:val="22"/>
          <w:szCs w:val="22"/>
        </w:rPr>
        <w:t xml:space="preserve">Les références à l’art. 21, 88, 29, 76, 53 al. 2 et 55 ne sont pas juste. Il faut citer les articles 13 (let. a), 75 (let. b), 21 et 63 (let. c) et 45 (let. d). </w:t>
      </w:r>
    </w:p>
    <w:p w:rsidR="00B94583" w:rsidRPr="00F658FE" w:rsidRDefault="00B94583" w:rsidP="00553926">
      <w:pPr>
        <w:spacing w:before="120" w:after="120" w:line="240" w:lineRule="auto"/>
        <w:jc w:val="both"/>
        <w:rPr>
          <w:rFonts w:asciiTheme="minorHAnsi" w:hAnsiTheme="minorHAnsi" w:cstheme="minorHAnsi"/>
          <w:sz w:val="22"/>
          <w:szCs w:val="22"/>
        </w:rPr>
      </w:pPr>
    </w:p>
    <w:p w:rsidR="00B94583" w:rsidRPr="00F658FE" w:rsidRDefault="00B94583" w:rsidP="00553926">
      <w:pPr>
        <w:spacing w:before="120" w:after="120" w:line="240" w:lineRule="auto"/>
        <w:jc w:val="both"/>
        <w:rPr>
          <w:rFonts w:asciiTheme="minorHAnsi" w:hAnsiTheme="minorHAnsi" w:cstheme="minorHAnsi"/>
          <w:sz w:val="22"/>
          <w:szCs w:val="22"/>
        </w:rPr>
      </w:pPr>
    </w:p>
    <w:p w:rsidR="004F5D63" w:rsidRPr="00F658FE" w:rsidRDefault="004849CF" w:rsidP="00553926">
      <w:pPr>
        <w:spacing w:before="120" w:after="120" w:line="240" w:lineRule="auto"/>
        <w:jc w:val="both"/>
        <w:rPr>
          <w:rFonts w:asciiTheme="minorHAnsi" w:hAnsiTheme="minorHAnsi" w:cstheme="minorHAnsi"/>
          <w:sz w:val="22"/>
          <w:szCs w:val="22"/>
        </w:rPr>
      </w:pPr>
      <w:r w:rsidRPr="00F658FE">
        <w:rPr>
          <w:rFonts w:asciiTheme="minorHAnsi" w:hAnsiTheme="minorHAnsi" w:cstheme="minorHAnsi"/>
          <w:sz w:val="22"/>
          <w:szCs w:val="22"/>
        </w:rPr>
        <w:t xml:space="preserve">En vous souhaitant une bonne réception </w:t>
      </w:r>
      <w:r w:rsidR="006769D6" w:rsidRPr="00F658FE">
        <w:rPr>
          <w:rFonts w:asciiTheme="minorHAnsi" w:hAnsiTheme="minorHAnsi" w:cstheme="minorHAnsi"/>
          <w:sz w:val="22"/>
          <w:szCs w:val="22"/>
        </w:rPr>
        <w:t xml:space="preserve">de ces observations </w:t>
      </w:r>
      <w:r w:rsidRPr="00F658FE">
        <w:rPr>
          <w:rFonts w:asciiTheme="minorHAnsi" w:hAnsiTheme="minorHAnsi" w:cstheme="minorHAnsi"/>
          <w:sz w:val="22"/>
          <w:szCs w:val="22"/>
        </w:rPr>
        <w:t>et en restant à votre disposition pour d’éventuelles questions, j</w:t>
      </w:r>
      <w:r w:rsidR="006F741D" w:rsidRPr="00F658FE">
        <w:rPr>
          <w:rFonts w:asciiTheme="minorHAnsi" w:hAnsiTheme="minorHAnsi" w:cstheme="minorHAnsi"/>
          <w:sz w:val="22"/>
          <w:szCs w:val="22"/>
        </w:rPr>
        <w:t xml:space="preserve">e vous prie de croire, </w:t>
      </w:r>
      <w:r w:rsidR="005F5DDD" w:rsidRPr="00F658FE">
        <w:rPr>
          <w:rFonts w:asciiTheme="minorHAnsi" w:hAnsiTheme="minorHAnsi" w:cstheme="minorHAnsi"/>
          <w:sz w:val="22"/>
          <w:szCs w:val="22"/>
        </w:rPr>
        <w:t>Monsieur</w:t>
      </w:r>
      <w:r w:rsidR="006F741D" w:rsidRPr="00F658FE">
        <w:rPr>
          <w:rFonts w:asciiTheme="minorHAnsi" w:hAnsiTheme="minorHAnsi" w:cstheme="minorHAnsi"/>
          <w:sz w:val="22"/>
          <w:szCs w:val="22"/>
        </w:rPr>
        <w:t>, à l’assurance de ma considération distinguée.</w:t>
      </w:r>
      <w:r w:rsidR="0012433D" w:rsidRPr="00F658FE">
        <w:rPr>
          <w:rFonts w:asciiTheme="minorHAnsi" w:hAnsiTheme="minorHAnsi" w:cstheme="minorHAnsi"/>
          <w:sz w:val="22"/>
          <w:szCs w:val="22"/>
        </w:rPr>
        <w:t xml:space="preserve"> </w:t>
      </w:r>
    </w:p>
    <w:p w:rsidR="00C72747" w:rsidRPr="00F658FE" w:rsidRDefault="00C72747" w:rsidP="00553926">
      <w:pPr>
        <w:spacing w:before="120" w:after="120" w:line="240" w:lineRule="auto"/>
        <w:jc w:val="both"/>
        <w:rPr>
          <w:rFonts w:asciiTheme="minorHAnsi" w:hAnsiTheme="minorHAnsi" w:cstheme="minorHAnsi"/>
          <w:sz w:val="22"/>
          <w:szCs w:val="22"/>
        </w:rPr>
      </w:pPr>
    </w:p>
    <w:p w:rsidR="00CF0C0F" w:rsidRPr="00F658FE" w:rsidRDefault="00DC498F" w:rsidP="00553926">
      <w:pPr>
        <w:spacing w:before="120" w:after="120" w:line="240" w:lineRule="auto"/>
        <w:jc w:val="both"/>
        <w:rPr>
          <w:rFonts w:asciiTheme="minorHAnsi" w:hAnsiTheme="minorHAnsi" w:cstheme="minorHAnsi"/>
          <w:i/>
          <w:sz w:val="22"/>
          <w:szCs w:val="22"/>
        </w:rPr>
      </w:pPr>
      <w:r w:rsidRPr="00F658FE">
        <w:rPr>
          <w:rFonts w:asciiTheme="minorHAnsi" w:hAnsiTheme="minorHAnsi" w:cstheme="minorHAnsi"/>
          <w:sz w:val="22"/>
          <w:szCs w:val="22"/>
        </w:rPr>
        <w:t xml:space="preserve">Anna Skvarc, conseillère juridique </w:t>
      </w:r>
    </w:p>
    <w:sectPr w:rsidR="00CF0C0F" w:rsidRPr="00F658FE" w:rsidSect="00D15335">
      <w:headerReference w:type="default" r:id="rId22"/>
      <w:headerReference w:type="first" r:id="rId23"/>
      <w:footerReference w:type="first" r:id="rId24"/>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40" w:rsidRDefault="00671F40">
      <w:pPr>
        <w:spacing w:after="0" w:line="240" w:lineRule="auto"/>
      </w:pPr>
      <w:r>
        <w:separator/>
      </w:r>
    </w:p>
  </w:endnote>
  <w:endnote w:type="continuationSeparator" w:id="0">
    <w:p w:rsidR="00671F40" w:rsidRDefault="0067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33" w:rsidRPr="00EC17D1" w:rsidRDefault="001908D1" w:rsidP="00475433">
    <w:pPr>
      <w:pStyle w:val="z01entteetbasdepage"/>
      <w:rPr>
        <w:lang w:val="fr-CH"/>
      </w:rPr>
    </w:pPr>
    <w:r w:rsidRPr="00EC17D1">
      <w:rPr>
        <w:lang w:val="fr-CH"/>
      </w:rPr>
      <w:t>—</w:t>
    </w:r>
  </w:p>
  <w:p w:rsidR="00475433" w:rsidRPr="00EC17D1" w:rsidRDefault="001908D1" w:rsidP="00475433">
    <w:pPr>
      <w:pStyle w:val="z01entteetbasdepage"/>
      <w:rPr>
        <w:lang w:val="fr-CH"/>
      </w:rPr>
    </w:pPr>
    <w:r w:rsidRPr="00EC17D1">
      <w:rPr>
        <w:lang w:val="fr-CH"/>
      </w:rPr>
      <w:t xml:space="preserve">Chancellerie d’Etat </w:t>
    </w:r>
    <w:r w:rsidRPr="00EC17D1">
      <w:rPr>
        <w:b/>
        <w:lang w:val="fr-CH"/>
      </w:rPr>
      <w:t>CHA</w:t>
    </w:r>
  </w:p>
  <w:p w:rsidR="001B7629" w:rsidRPr="00EC17D1" w:rsidRDefault="001908D1" w:rsidP="00475433">
    <w:pPr>
      <w:pStyle w:val="z01entteetbasdepage"/>
      <w:rPr>
        <w:lang w:val="fr-CH"/>
      </w:rPr>
    </w:pPr>
    <w:r w:rsidRPr="00CD78F9">
      <w:rPr>
        <w:lang w:val="de-CH"/>
      </w:rPr>
      <w:t xml:space="preserve">Staatskanzlei </w:t>
    </w:r>
    <w:r w:rsidRPr="00EC17D1">
      <w:rPr>
        <w:b/>
        <w:lang w:val="fr-CH"/>
      </w:rPr>
      <w:t>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40" w:rsidRDefault="00671F40">
      <w:pPr>
        <w:spacing w:after="0" w:line="240" w:lineRule="auto"/>
      </w:pPr>
      <w:r>
        <w:separator/>
      </w:r>
    </w:p>
  </w:footnote>
  <w:footnote w:type="continuationSeparator" w:id="0">
    <w:p w:rsidR="00671F40" w:rsidRDefault="00671F40">
      <w:pPr>
        <w:spacing w:after="0" w:line="240" w:lineRule="auto"/>
      </w:pPr>
      <w:r>
        <w:continuationSeparator/>
      </w:r>
    </w:p>
  </w:footnote>
  <w:footnote w:id="1">
    <w:p w:rsidR="00CD5E04" w:rsidRDefault="00CD5E04">
      <w:pPr>
        <w:pStyle w:val="Notedebasdepage"/>
      </w:pPr>
      <w:r>
        <w:rPr>
          <w:rStyle w:val="Appelnotedebasdep"/>
        </w:rPr>
        <w:footnoteRef/>
      </w:r>
      <w:r>
        <w:t xml:space="preserve"> Voir p. 28 du Message, qui est disponible sur </w:t>
      </w:r>
      <w:hyperlink r:id="rId1" w:history="1">
        <w:r>
          <w:rPr>
            <w:rStyle w:val="Lienhypertexte"/>
          </w:rPr>
          <w:t>http://www.parlinfo.fr.ch/dl.php/de/ax-5c335bb5092b5/fr_de_MES_2017-DICS-6_version_imprimerie.pdf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BD3F9C">
      <w:trPr>
        <w:trHeight w:val="567"/>
      </w:trPr>
      <w:tc>
        <w:tcPr>
          <w:tcW w:w="9298" w:type="dxa"/>
        </w:tcPr>
        <w:p w:rsidR="001B7629" w:rsidRPr="00EC17D1" w:rsidRDefault="001908D1" w:rsidP="001B7629">
          <w:pPr>
            <w:pStyle w:val="z09enttepage2"/>
            <w:rPr>
              <w:lang w:val="fr-CH"/>
            </w:rPr>
          </w:pPr>
          <w:r w:rsidRPr="00BF50CB">
            <w:rPr>
              <w:lang w:val="fr-CH"/>
            </w:rPr>
            <w:t>Service de l</w:t>
          </w:r>
          <w:r>
            <w:rPr>
              <w:lang w:val="fr-CH"/>
            </w:rPr>
            <w:t>égislation</w:t>
          </w:r>
          <w:r w:rsidRPr="00BF50CB">
            <w:rPr>
              <w:lang w:val="fr-CH"/>
            </w:rPr>
            <w:t xml:space="preserve"> </w:t>
          </w:r>
          <w:r w:rsidRPr="00EE3A95">
            <w:rPr>
              <w:b w:val="0"/>
              <w:lang w:val="fr-CH"/>
            </w:rPr>
            <w:t>SLeg</w:t>
          </w:r>
        </w:p>
        <w:p w:rsidR="00BD3F9C" w:rsidRPr="00EC17D1" w:rsidRDefault="001908D1" w:rsidP="002121B3">
          <w:pPr>
            <w:pStyle w:val="z09enttepage2"/>
            <w:rPr>
              <w:rStyle w:val="Numrodepage"/>
              <w:lang w:val="fr-CH"/>
            </w:rPr>
          </w:pPr>
          <w:r w:rsidRPr="0008528F">
            <w:rPr>
              <w:b w:val="0"/>
              <w:lang w:val="fr-CH"/>
            </w:rPr>
            <w:t xml:space="preserve">Page </w:t>
          </w:r>
          <w:r w:rsidRPr="0064336A">
            <w:rPr>
              <w:b w:val="0"/>
              <w:lang w:val="de-DE"/>
            </w:rPr>
            <w:fldChar w:fldCharType="begin"/>
          </w:r>
          <w:r w:rsidRPr="0008528F">
            <w:rPr>
              <w:b w:val="0"/>
              <w:lang w:val="fr-CH"/>
            </w:rPr>
            <w:instrText xml:space="preserve"> PAGE </w:instrText>
          </w:r>
          <w:r w:rsidRPr="0064336A">
            <w:rPr>
              <w:b w:val="0"/>
              <w:lang w:val="de-DE"/>
            </w:rPr>
            <w:fldChar w:fldCharType="separate"/>
          </w:r>
          <w:r w:rsidR="005937EA">
            <w:rPr>
              <w:b w:val="0"/>
              <w:noProof/>
              <w:lang w:val="fr-CH"/>
            </w:rPr>
            <w:t>4</w:t>
          </w:r>
          <w:r w:rsidRPr="0064336A">
            <w:rPr>
              <w:b w:val="0"/>
              <w:lang w:val="de-DE"/>
            </w:rPr>
            <w:fldChar w:fldCharType="end"/>
          </w:r>
          <w:r w:rsidRPr="0008528F">
            <w:rPr>
              <w:b w:val="0"/>
              <w:lang w:val="fr-CH"/>
            </w:rPr>
            <w:t xml:space="preserve"> </w:t>
          </w:r>
          <w:r w:rsidRPr="00EC17D1">
            <w:rPr>
              <w:b w:val="0"/>
              <w:lang w:val="fr-CH"/>
            </w:rPr>
            <w:t>de</w:t>
          </w:r>
          <w:r w:rsidRPr="0008528F">
            <w:rPr>
              <w:b w:val="0"/>
              <w:lang w:val="fr-CH"/>
            </w:rPr>
            <w:t xml:space="preserve"> </w:t>
          </w:r>
          <w:r w:rsidRPr="0064336A">
            <w:rPr>
              <w:b w:val="0"/>
              <w:lang w:val="de-DE"/>
            </w:rPr>
            <w:fldChar w:fldCharType="begin"/>
          </w:r>
          <w:r w:rsidRPr="0008528F">
            <w:rPr>
              <w:b w:val="0"/>
              <w:lang w:val="fr-CH"/>
            </w:rPr>
            <w:instrText xml:space="preserve"> NUMPAGES  </w:instrText>
          </w:r>
          <w:r w:rsidRPr="0064336A">
            <w:rPr>
              <w:b w:val="0"/>
              <w:lang w:val="de-DE"/>
            </w:rPr>
            <w:fldChar w:fldCharType="separate"/>
          </w:r>
          <w:r w:rsidR="005937EA">
            <w:rPr>
              <w:b w:val="0"/>
              <w:noProof/>
              <w:lang w:val="fr-CH"/>
            </w:rPr>
            <w:t>9</w:t>
          </w:r>
          <w:r w:rsidRPr="0064336A">
            <w:rPr>
              <w:b w:val="0"/>
              <w:lang w:val="de-DE"/>
            </w:rPr>
            <w:fldChar w:fldCharType="end"/>
          </w:r>
          <w:r w:rsidRPr="0064336A">
            <w:rPr>
              <w:b w:val="0"/>
              <w:noProof/>
              <w:lang w:val="fr-CH" w:eastAsia="fr-CH"/>
            </w:rPr>
            <w:drawing>
              <wp:anchor distT="0" distB="0" distL="114300" distR="114300" simplePos="0" relativeHeight="251659264" behindDoc="0" locked="1" layoutInCell="1" allowOverlap="1" wp14:anchorId="218C6FE7" wp14:editId="23ADA4D8">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BD3F9C" w:rsidRDefault="005937EA" w:rsidP="002121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BD3F9C" w:rsidRPr="00EF44B0">
      <w:trPr>
        <w:trHeight w:val="1701"/>
      </w:trPr>
      <w:tc>
        <w:tcPr>
          <w:tcW w:w="5500" w:type="dxa"/>
        </w:tcPr>
        <w:p w:rsidR="00BD3F9C" w:rsidRPr="00E174BC" w:rsidRDefault="001908D1" w:rsidP="00E174BC">
          <w:pPr>
            <w:pStyle w:val="TM1"/>
            <w:rPr>
              <w:noProof/>
            </w:rPr>
          </w:pPr>
          <w:r w:rsidRPr="00E174BC">
            <w:rPr>
              <w:noProof/>
              <w:lang w:val="fr-CH" w:eastAsia="fr-CH"/>
            </w:rPr>
            <w:drawing>
              <wp:anchor distT="0" distB="0" distL="114300" distR="114300" simplePos="0" relativeHeight="251660288" behindDoc="0" locked="0" layoutInCell="1" allowOverlap="1" wp14:anchorId="027D68FA" wp14:editId="2030E08A">
                <wp:simplePos x="0" y="0"/>
                <wp:positionH relativeFrom="page">
                  <wp:posOffset>-2963</wp:posOffset>
                </wp:positionH>
                <wp:positionV relativeFrom="page">
                  <wp:posOffset>847</wp:posOffset>
                </wp:positionV>
                <wp:extent cx="935990" cy="795866"/>
                <wp:effectExtent l="25400" t="0" r="3810" b="0"/>
                <wp:wrapNone/>
                <wp:docPr id="1" name="Grafik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1B7629" w:rsidRPr="0008528F" w:rsidRDefault="001908D1" w:rsidP="001B7629">
          <w:pPr>
            <w:pStyle w:val="z01entteetbasdepage"/>
            <w:rPr>
              <w:b/>
              <w:lang w:val="de-DE"/>
            </w:rPr>
          </w:pPr>
          <w:r w:rsidRPr="0008528F">
            <w:rPr>
              <w:b/>
              <w:lang w:val="de-DE"/>
            </w:rPr>
            <w:t>Service de législation</w:t>
          </w:r>
          <w:r w:rsidRPr="0008528F">
            <w:rPr>
              <w:lang w:val="de-DE"/>
            </w:rPr>
            <w:t xml:space="preserve"> SLeg</w:t>
          </w:r>
        </w:p>
        <w:p w:rsidR="001B7629" w:rsidRPr="00BF50CB" w:rsidRDefault="001908D1" w:rsidP="001B7629">
          <w:pPr>
            <w:pStyle w:val="z01entteetbasdepage"/>
            <w:rPr>
              <w:lang w:val="de-DE"/>
            </w:rPr>
          </w:pPr>
          <w:r w:rsidRPr="00BF50CB">
            <w:rPr>
              <w:b/>
              <w:lang w:val="de-DE"/>
            </w:rPr>
            <w:t>Amt für Ges</w:t>
          </w:r>
          <w:r>
            <w:rPr>
              <w:b/>
              <w:lang w:val="de-DE"/>
            </w:rPr>
            <w:t>etzgebung</w:t>
          </w:r>
          <w:r w:rsidRPr="00BF50CB">
            <w:rPr>
              <w:b/>
              <w:lang w:val="de-DE"/>
            </w:rPr>
            <w:t xml:space="preserve"> </w:t>
          </w:r>
          <w:r w:rsidRPr="00BF50CB">
            <w:rPr>
              <w:lang w:val="de-DE"/>
            </w:rPr>
            <w:t>Ge</w:t>
          </w:r>
          <w:r>
            <w:rPr>
              <w:lang w:val="de-DE"/>
            </w:rPr>
            <w:t>G</w:t>
          </w:r>
          <w:r w:rsidRPr="00BF50CB">
            <w:rPr>
              <w:lang w:val="de-DE"/>
            </w:rPr>
            <w:t>A</w:t>
          </w:r>
        </w:p>
        <w:p w:rsidR="001B7629" w:rsidRPr="00BF50CB" w:rsidRDefault="005937EA" w:rsidP="001B7629">
          <w:pPr>
            <w:pStyle w:val="z01entteetbasdepage"/>
            <w:rPr>
              <w:lang w:val="de-DE"/>
            </w:rPr>
          </w:pPr>
        </w:p>
        <w:p w:rsidR="001B7629" w:rsidRPr="00C2124B" w:rsidRDefault="001908D1" w:rsidP="001B7629">
          <w:pPr>
            <w:pStyle w:val="z01entteetbasdepage"/>
            <w:rPr>
              <w:lang w:val="de-CH"/>
            </w:rPr>
          </w:pPr>
          <w:r w:rsidRPr="00C2124B">
            <w:rPr>
              <w:szCs w:val="12"/>
              <w:lang w:val="de-CH"/>
            </w:rPr>
            <w:t>Reichengasse 26, Postfach, 1701 Fribourg</w:t>
          </w:r>
        </w:p>
        <w:p w:rsidR="001B7629" w:rsidRPr="00C2124B" w:rsidRDefault="005937EA" w:rsidP="001B7629">
          <w:pPr>
            <w:pStyle w:val="z01entteetbasdepage"/>
            <w:rPr>
              <w:lang w:val="de-CH"/>
            </w:rPr>
          </w:pPr>
        </w:p>
        <w:p w:rsidR="001B7629" w:rsidRPr="00C2124B" w:rsidRDefault="001908D1" w:rsidP="001B7629">
          <w:pPr>
            <w:pStyle w:val="z01entteetbasdepage"/>
            <w:rPr>
              <w:lang w:val="de-CH"/>
            </w:rPr>
          </w:pPr>
          <w:r w:rsidRPr="00C2124B">
            <w:rPr>
              <w:lang w:val="de-CH"/>
            </w:rPr>
            <w:t>T +41 26 305 14 45, F +41 26 305 14 08</w:t>
          </w:r>
        </w:p>
        <w:p w:rsidR="001B7629" w:rsidRPr="00C2124B" w:rsidRDefault="001908D1" w:rsidP="001B7629">
          <w:pPr>
            <w:pStyle w:val="z01entteetbasdepage"/>
            <w:rPr>
              <w:lang w:val="de-CH"/>
            </w:rPr>
          </w:pPr>
          <w:r w:rsidRPr="00C2124B">
            <w:rPr>
              <w:lang w:val="de-CH"/>
            </w:rPr>
            <w:t>www.fr.ch/sleg</w:t>
          </w:r>
        </w:p>
        <w:p w:rsidR="001B7629" w:rsidRPr="00C2124B" w:rsidRDefault="005937EA" w:rsidP="001B7629">
          <w:pPr>
            <w:pStyle w:val="z01entteetbasdepage"/>
            <w:rPr>
              <w:lang w:val="de-CH"/>
            </w:rPr>
          </w:pPr>
        </w:p>
        <w:p w:rsidR="001B7629" w:rsidRPr="00C2124B" w:rsidRDefault="001908D1" w:rsidP="001B7629">
          <w:pPr>
            <w:pStyle w:val="z01entteetbasdepage"/>
            <w:rPr>
              <w:lang w:val="de-CH"/>
            </w:rPr>
          </w:pPr>
          <w:r w:rsidRPr="00C2124B">
            <w:rPr>
              <w:lang w:val="de-CH"/>
            </w:rPr>
            <w:t>—</w:t>
          </w:r>
        </w:p>
        <w:p w:rsidR="0008528F" w:rsidRPr="00C2124B" w:rsidRDefault="005937EA" w:rsidP="001B7629">
          <w:pPr>
            <w:pStyle w:val="z01entteetbasdepage"/>
            <w:rPr>
              <w:b/>
              <w:lang w:val="de-CH"/>
            </w:rPr>
          </w:pPr>
        </w:p>
        <w:p w:rsidR="00BD3F9C" w:rsidRPr="00C2124B" w:rsidRDefault="001908D1" w:rsidP="00BF56C7">
          <w:pPr>
            <w:pStyle w:val="z01entteetbasdepage"/>
            <w:rPr>
              <w:rStyle w:val="Lienhypertexte"/>
              <w:color w:val="auto"/>
              <w:u w:val="none"/>
              <w:lang w:val="de-CH"/>
            </w:rPr>
          </w:pPr>
          <w:r w:rsidRPr="00C2124B">
            <w:rPr>
              <w:b/>
              <w:lang w:val="de-CH"/>
            </w:rPr>
            <w:t>E-Mail:</w:t>
          </w:r>
          <w:r w:rsidRPr="00C2124B">
            <w:rPr>
              <w:lang w:val="de-CH"/>
            </w:rPr>
            <w:t xml:space="preserve"> servicedelegislation@fr.ch</w:t>
          </w:r>
        </w:p>
      </w:tc>
    </w:tr>
  </w:tbl>
  <w:p w:rsidR="00BD3F9C" w:rsidRPr="00C2124B" w:rsidRDefault="005937EA" w:rsidP="005C57EB">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86A"/>
    <w:multiLevelType w:val="hybridMultilevel"/>
    <w:tmpl w:val="BB4E1604"/>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0C4C03E2"/>
    <w:multiLevelType w:val="hybridMultilevel"/>
    <w:tmpl w:val="4BD45372"/>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6057888"/>
    <w:multiLevelType w:val="hybridMultilevel"/>
    <w:tmpl w:val="C45C936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042E02"/>
    <w:multiLevelType w:val="hybridMultilevel"/>
    <w:tmpl w:val="2692F726"/>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20FE6F8B"/>
    <w:multiLevelType w:val="hybridMultilevel"/>
    <w:tmpl w:val="E54C56CE"/>
    <w:lvl w:ilvl="0" w:tplc="0807000B">
      <w:start w:val="1"/>
      <w:numFmt w:val="bullet"/>
      <w:lvlText w:val=""/>
      <w:lvlJc w:val="left"/>
      <w:pPr>
        <w:ind w:left="360" w:hanging="360"/>
      </w:pPr>
      <w:rPr>
        <w:rFonts w:ascii="Wingdings" w:hAnsi="Wingdings" w:hint="default"/>
      </w:rPr>
    </w:lvl>
    <w:lvl w:ilvl="1" w:tplc="BBB25516">
      <w:start w:val="68"/>
      <w:numFmt w:val="bullet"/>
      <w:lvlText w:val="-"/>
      <w:lvlJc w:val="left"/>
      <w:pPr>
        <w:ind w:left="1080" w:hanging="360"/>
      </w:pPr>
      <w:rPr>
        <w:rFonts w:ascii="Times New Roman" w:eastAsia="Times New Roman" w:hAnsi="Times New Roman" w:cs="Times New Roman" w:hint="default"/>
        <w:i w:val="0"/>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2C0454B4"/>
    <w:multiLevelType w:val="hybridMultilevel"/>
    <w:tmpl w:val="507CFCC8"/>
    <w:lvl w:ilvl="0" w:tplc="0807000B">
      <w:start w:val="1"/>
      <w:numFmt w:val="bullet"/>
      <w:lvlText w:val=""/>
      <w:lvlJc w:val="left"/>
      <w:pPr>
        <w:ind w:left="720" w:hanging="360"/>
      </w:pPr>
      <w:rPr>
        <w:rFonts w:ascii="Wingdings" w:hAnsi="Wingdings"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133D32"/>
    <w:multiLevelType w:val="hybridMultilevel"/>
    <w:tmpl w:val="2CFAD1B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3389551C"/>
    <w:multiLevelType w:val="hybridMultilevel"/>
    <w:tmpl w:val="FC7CCF8A"/>
    <w:lvl w:ilvl="0" w:tplc="0807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37CE0F7D"/>
    <w:multiLevelType w:val="hybridMultilevel"/>
    <w:tmpl w:val="9FF8697A"/>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3C716AF5"/>
    <w:multiLevelType w:val="hybridMultilevel"/>
    <w:tmpl w:val="C9D6AE72"/>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0" w15:restartNumberingAfterBreak="0">
    <w:nsid w:val="3F5F507F"/>
    <w:multiLevelType w:val="hybridMultilevel"/>
    <w:tmpl w:val="C9D8F2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3C64F20"/>
    <w:multiLevelType w:val="hybridMultilevel"/>
    <w:tmpl w:val="55DE769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4360035"/>
    <w:multiLevelType w:val="hybridMultilevel"/>
    <w:tmpl w:val="2AAC79F8"/>
    <w:lvl w:ilvl="0" w:tplc="0807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5627495"/>
    <w:multiLevelType w:val="hybridMultilevel"/>
    <w:tmpl w:val="D1683CAE"/>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BF6E27"/>
    <w:multiLevelType w:val="hybridMultilevel"/>
    <w:tmpl w:val="148235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12378B3"/>
    <w:multiLevelType w:val="hybridMultilevel"/>
    <w:tmpl w:val="6610DCEA"/>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5CED3D77"/>
    <w:multiLevelType w:val="hybridMultilevel"/>
    <w:tmpl w:val="5E405A2E"/>
    <w:lvl w:ilvl="0" w:tplc="937C6E2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DEA1E21"/>
    <w:multiLevelType w:val="hybridMultilevel"/>
    <w:tmpl w:val="3C7A91BA"/>
    <w:lvl w:ilvl="0" w:tplc="0807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5F464983"/>
    <w:multiLevelType w:val="hybridMultilevel"/>
    <w:tmpl w:val="CD2A6588"/>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9" w15:restartNumberingAfterBreak="0">
    <w:nsid w:val="5F631B69"/>
    <w:multiLevelType w:val="hybridMultilevel"/>
    <w:tmpl w:val="A84E28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36860D4"/>
    <w:multiLevelType w:val="hybridMultilevel"/>
    <w:tmpl w:val="CB3E99CE"/>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1" w15:restartNumberingAfterBreak="0">
    <w:nsid w:val="6D62218B"/>
    <w:multiLevelType w:val="hybridMultilevel"/>
    <w:tmpl w:val="1F14CE34"/>
    <w:lvl w:ilvl="0" w:tplc="100C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2" w15:restartNumberingAfterBreak="0">
    <w:nsid w:val="763E6B21"/>
    <w:multiLevelType w:val="hybridMultilevel"/>
    <w:tmpl w:val="5DDC3DFE"/>
    <w:lvl w:ilvl="0" w:tplc="0807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3" w15:restartNumberingAfterBreak="0">
    <w:nsid w:val="7A237552"/>
    <w:multiLevelType w:val="hybridMultilevel"/>
    <w:tmpl w:val="C97C2DEA"/>
    <w:lvl w:ilvl="0" w:tplc="906CF5A2">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4" w15:restartNumberingAfterBreak="0">
    <w:nsid w:val="7D8C2FB5"/>
    <w:multiLevelType w:val="hybridMultilevel"/>
    <w:tmpl w:val="CED0B8E2"/>
    <w:lvl w:ilvl="0" w:tplc="0807000B">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15:restartNumberingAfterBreak="0">
    <w:nsid w:val="7EE97372"/>
    <w:multiLevelType w:val="hybridMultilevel"/>
    <w:tmpl w:val="7778DB0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0"/>
  </w:num>
  <w:num w:numId="5">
    <w:abstractNumId w:val="15"/>
  </w:num>
  <w:num w:numId="6">
    <w:abstractNumId w:val="10"/>
  </w:num>
  <w:num w:numId="7">
    <w:abstractNumId w:val="25"/>
  </w:num>
  <w:num w:numId="8">
    <w:abstractNumId w:val="12"/>
  </w:num>
  <w:num w:numId="9">
    <w:abstractNumId w:val="22"/>
  </w:num>
  <w:num w:numId="10">
    <w:abstractNumId w:val="11"/>
  </w:num>
  <w:num w:numId="11">
    <w:abstractNumId w:val="6"/>
  </w:num>
  <w:num w:numId="12">
    <w:abstractNumId w:val="14"/>
  </w:num>
  <w:num w:numId="13">
    <w:abstractNumId w:val="19"/>
  </w:num>
  <w:num w:numId="14">
    <w:abstractNumId w:val="18"/>
  </w:num>
  <w:num w:numId="15">
    <w:abstractNumId w:val="1"/>
  </w:num>
  <w:num w:numId="16">
    <w:abstractNumId w:val="9"/>
  </w:num>
  <w:num w:numId="17">
    <w:abstractNumId w:val="3"/>
  </w:num>
  <w:num w:numId="18">
    <w:abstractNumId w:val="20"/>
  </w:num>
  <w:num w:numId="19">
    <w:abstractNumId w:val="24"/>
  </w:num>
  <w:num w:numId="20">
    <w:abstractNumId w:val="17"/>
  </w:num>
  <w:num w:numId="21">
    <w:abstractNumId w:val="7"/>
  </w:num>
  <w:num w:numId="22">
    <w:abstractNumId w:val="4"/>
  </w:num>
  <w:num w:numId="23">
    <w:abstractNumId w:val="16"/>
  </w:num>
  <w:num w:numId="24">
    <w:abstractNumId w:val="23"/>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63"/>
    <w:rsid w:val="000129C9"/>
    <w:rsid w:val="00024A0F"/>
    <w:rsid w:val="00034F15"/>
    <w:rsid w:val="00067A25"/>
    <w:rsid w:val="00074F52"/>
    <w:rsid w:val="000B0403"/>
    <w:rsid w:val="000B17D4"/>
    <w:rsid w:val="000B5877"/>
    <w:rsid w:val="000C3082"/>
    <w:rsid w:val="000D453A"/>
    <w:rsid w:val="000D5812"/>
    <w:rsid w:val="000D5E9C"/>
    <w:rsid w:val="000D7ED1"/>
    <w:rsid w:val="000E2A1D"/>
    <w:rsid w:val="000F2300"/>
    <w:rsid w:val="000F2FC2"/>
    <w:rsid w:val="000F57B5"/>
    <w:rsid w:val="00106CAA"/>
    <w:rsid w:val="00111E1C"/>
    <w:rsid w:val="0012433D"/>
    <w:rsid w:val="00126736"/>
    <w:rsid w:val="00144A33"/>
    <w:rsid w:val="00161751"/>
    <w:rsid w:val="0017129C"/>
    <w:rsid w:val="001908D1"/>
    <w:rsid w:val="00193A62"/>
    <w:rsid w:val="00195A02"/>
    <w:rsid w:val="001A6E9D"/>
    <w:rsid w:val="001D05D2"/>
    <w:rsid w:val="001D4959"/>
    <w:rsid w:val="002047DB"/>
    <w:rsid w:val="002136CB"/>
    <w:rsid w:val="00221193"/>
    <w:rsid w:val="00247088"/>
    <w:rsid w:val="0025641C"/>
    <w:rsid w:val="0026624B"/>
    <w:rsid w:val="002664DC"/>
    <w:rsid w:val="00274EFE"/>
    <w:rsid w:val="002869F5"/>
    <w:rsid w:val="002B4AA4"/>
    <w:rsid w:val="002B7151"/>
    <w:rsid w:val="002C41BB"/>
    <w:rsid w:val="002C433E"/>
    <w:rsid w:val="002E474F"/>
    <w:rsid w:val="002E5C07"/>
    <w:rsid w:val="003065BA"/>
    <w:rsid w:val="00311E5E"/>
    <w:rsid w:val="003223A5"/>
    <w:rsid w:val="00330966"/>
    <w:rsid w:val="00336A1E"/>
    <w:rsid w:val="00343D52"/>
    <w:rsid w:val="0035218C"/>
    <w:rsid w:val="00354D45"/>
    <w:rsid w:val="00377D1D"/>
    <w:rsid w:val="003B0607"/>
    <w:rsid w:val="003B7EC9"/>
    <w:rsid w:val="003C4AC2"/>
    <w:rsid w:val="003C7AC3"/>
    <w:rsid w:val="003D3505"/>
    <w:rsid w:val="004162DC"/>
    <w:rsid w:val="00416524"/>
    <w:rsid w:val="00431A57"/>
    <w:rsid w:val="00472A4C"/>
    <w:rsid w:val="00480A9E"/>
    <w:rsid w:val="00481808"/>
    <w:rsid w:val="00481C06"/>
    <w:rsid w:val="004849CF"/>
    <w:rsid w:val="00497B73"/>
    <w:rsid w:val="004A3966"/>
    <w:rsid w:val="004A3B2E"/>
    <w:rsid w:val="004B3C1B"/>
    <w:rsid w:val="004E57B1"/>
    <w:rsid w:val="004E75CD"/>
    <w:rsid w:val="004F5D63"/>
    <w:rsid w:val="00501B1E"/>
    <w:rsid w:val="00530C69"/>
    <w:rsid w:val="00553926"/>
    <w:rsid w:val="005637E0"/>
    <w:rsid w:val="0058556E"/>
    <w:rsid w:val="005937EA"/>
    <w:rsid w:val="005A2B74"/>
    <w:rsid w:val="005B2BD6"/>
    <w:rsid w:val="005B6490"/>
    <w:rsid w:val="005B7872"/>
    <w:rsid w:val="005D3D67"/>
    <w:rsid w:val="005D6E6E"/>
    <w:rsid w:val="005E02B0"/>
    <w:rsid w:val="005E02B8"/>
    <w:rsid w:val="005F5DDD"/>
    <w:rsid w:val="0062239B"/>
    <w:rsid w:val="006315B5"/>
    <w:rsid w:val="00670EAD"/>
    <w:rsid w:val="00671F40"/>
    <w:rsid w:val="006727D7"/>
    <w:rsid w:val="006769D6"/>
    <w:rsid w:val="00684D0B"/>
    <w:rsid w:val="006A3D36"/>
    <w:rsid w:val="006A6728"/>
    <w:rsid w:val="006B30CC"/>
    <w:rsid w:val="006C27A0"/>
    <w:rsid w:val="006E3E27"/>
    <w:rsid w:val="006E3F6B"/>
    <w:rsid w:val="006F0D70"/>
    <w:rsid w:val="006F385A"/>
    <w:rsid w:val="006F4A2D"/>
    <w:rsid w:val="006F741D"/>
    <w:rsid w:val="0070777E"/>
    <w:rsid w:val="007166DD"/>
    <w:rsid w:val="00721136"/>
    <w:rsid w:val="00733B30"/>
    <w:rsid w:val="00740263"/>
    <w:rsid w:val="00756953"/>
    <w:rsid w:val="00760A5B"/>
    <w:rsid w:val="00766FDD"/>
    <w:rsid w:val="00781D3A"/>
    <w:rsid w:val="00787454"/>
    <w:rsid w:val="007D6074"/>
    <w:rsid w:val="007F13E0"/>
    <w:rsid w:val="007F6B22"/>
    <w:rsid w:val="00800B37"/>
    <w:rsid w:val="008046F8"/>
    <w:rsid w:val="00806CD3"/>
    <w:rsid w:val="0081018E"/>
    <w:rsid w:val="00817E41"/>
    <w:rsid w:val="00842C1A"/>
    <w:rsid w:val="008560B4"/>
    <w:rsid w:val="00870490"/>
    <w:rsid w:val="008709FB"/>
    <w:rsid w:val="00876E98"/>
    <w:rsid w:val="00892410"/>
    <w:rsid w:val="008A21F9"/>
    <w:rsid w:val="008B5D82"/>
    <w:rsid w:val="008C3622"/>
    <w:rsid w:val="008C3CD6"/>
    <w:rsid w:val="008D68E7"/>
    <w:rsid w:val="008E6D66"/>
    <w:rsid w:val="008F2206"/>
    <w:rsid w:val="0090121C"/>
    <w:rsid w:val="0092543D"/>
    <w:rsid w:val="00926CF3"/>
    <w:rsid w:val="00931B53"/>
    <w:rsid w:val="009365B0"/>
    <w:rsid w:val="00942CFD"/>
    <w:rsid w:val="00950153"/>
    <w:rsid w:val="00953494"/>
    <w:rsid w:val="00961693"/>
    <w:rsid w:val="00990C5C"/>
    <w:rsid w:val="0099654C"/>
    <w:rsid w:val="009C1D3F"/>
    <w:rsid w:val="009C4A24"/>
    <w:rsid w:val="009C6E4D"/>
    <w:rsid w:val="009E3BC0"/>
    <w:rsid w:val="009F6710"/>
    <w:rsid w:val="00A1221D"/>
    <w:rsid w:val="00A31BD6"/>
    <w:rsid w:val="00A410D6"/>
    <w:rsid w:val="00A41402"/>
    <w:rsid w:val="00A43041"/>
    <w:rsid w:val="00A43622"/>
    <w:rsid w:val="00A71833"/>
    <w:rsid w:val="00A75E74"/>
    <w:rsid w:val="00A831D3"/>
    <w:rsid w:val="00A85297"/>
    <w:rsid w:val="00A860C2"/>
    <w:rsid w:val="00AA2FB6"/>
    <w:rsid w:val="00AA34A7"/>
    <w:rsid w:val="00AD13DE"/>
    <w:rsid w:val="00AD2515"/>
    <w:rsid w:val="00B026B3"/>
    <w:rsid w:val="00B066A4"/>
    <w:rsid w:val="00B07F1B"/>
    <w:rsid w:val="00B235BA"/>
    <w:rsid w:val="00B3273E"/>
    <w:rsid w:val="00B363C5"/>
    <w:rsid w:val="00B373DE"/>
    <w:rsid w:val="00B675FF"/>
    <w:rsid w:val="00B83CB6"/>
    <w:rsid w:val="00B85351"/>
    <w:rsid w:val="00B87337"/>
    <w:rsid w:val="00B92373"/>
    <w:rsid w:val="00B94583"/>
    <w:rsid w:val="00BC38C8"/>
    <w:rsid w:val="00BE18B5"/>
    <w:rsid w:val="00BE4B15"/>
    <w:rsid w:val="00C02581"/>
    <w:rsid w:val="00C11CF8"/>
    <w:rsid w:val="00C1334D"/>
    <w:rsid w:val="00C13B85"/>
    <w:rsid w:val="00C2124B"/>
    <w:rsid w:val="00C25B97"/>
    <w:rsid w:val="00C502CC"/>
    <w:rsid w:val="00C63436"/>
    <w:rsid w:val="00C72747"/>
    <w:rsid w:val="00C833DE"/>
    <w:rsid w:val="00CB3567"/>
    <w:rsid w:val="00CC4868"/>
    <w:rsid w:val="00CD5E04"/>
    <w:rsid w:val="00CE4643"/>
    <w:rsid w:val="00CF0C0F"/>
    <w:rsid w:val="00D014F1"/>
    <w:rsid w:val="00D23859"/>
    <w:rsid w:val="00D263B2"/>
    <w:rsid w:val="00D303BC"/>
    <w:rsid w:val="00D3102C"/>
    <w:rsid w:val="00D336A6"/>
    <w:rsid w:val="00D35CA3"/>
    <w:rsid w:val="00D4440B"/>
    <w:rsid w:val="00D4639F"/>
    <w:rsid w:val="00D76646"/>
    <w:rsid w:val="00D87637"/>
    <w:rsid w:val="00D915DC"/>
    <w:rsid w:val="00D9364A"/>
    <w:rsid w:val="00D97578"/>
    <w:rsid w:val="00DA3757"/>
    <w:rsid w:val="00DA3BCB"/>
    <w:rsid w:val="00DA72C4"/>
    <w:rsid w:val="00DB166B"/>
    <w:rsid w:val="00DB5196"/>
    <w:rsid w:val="00DB5969"/>
    <w:rsid w:val="00DC40A8"/>
    <w:rsid w:val="00DC498F"/>
    <w:rsid w:val="00DD1423"/>
    <w:rsid w:val="00DD2B78"/>
    <w:rsid w:val="00DE23A9"/>
    <w:rsid w:val="00DE4A20"/>
    <w:rsid w:val="00DE65B2"/>
    <w:rsid w:val="00E02D2E"/>
    <w:rsid w:val="00E036A8"/>
    <w:rsid w:val="00E1044F"/>
    <w:rsid w:val="00E56033"/>
    <w:rsid w:val="00E56E62"/>
    <w:rsid w:val="00E61E24"/>
    <w:rsid w:val="00E63277"/>
    <w:rsid w:val="00E716A5"/>
    <w:rsid w:val="00E721B1"/>
    <w:rsid w:val="00E7647A"/>
    <w:rsid w:val="00EA458F"/>
    <w:rsid w:val="00EA69A2"/>
    <w:rsid w:val="00EB24E0"/>
    <w:rsid w:val="00EE0BEB"/>
    <w:rsid w:val="00EF44B0"/>
    <w:rsid w:val="00F01D00"/>
    <w:rsid w:val="00F03B6C"/>
    <w:rsid w:val="00F06CD7"/>
    <w:rsid w:val="00F176C3"/>
    <w:rsid w:val="00F178A8"/>
    <w:rsid w:val="00F33187"/>
    <w:rsid w:val="00F454C7"/>
    <w:rsid w:val="00F60F81"/>
    <w:rsid w:val="00F658FE"/>
    <w:rsid w:val="00F65F3D"/>
    <w:rsid w:val="00F750E8"/>
    <w:rsid w:val="00F95234"/>
    <w:rsid w:val="00FA0C95"/>
    <w:rsid w:val="00FA7A9B"/>
    <w:rsid w:val="00FB5EDE"/>
    <w:rsid w:val="00FC676A"/>
    <w:rsid w:val="00FF71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6D6A5-E97A-4DBE-934D-97070AB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Alt+N)"/>
    <w:qFormat/>
    <w:rsid w:val="004F5D63"/>
    <w:pPr>
      <w:spacing w:after="180" w:line="280" w:lineRule="exact"/>
    </w:pPr>
    <w:rPr>
      <w:rFonts w:ascii="Times New Roman" w:eastAsia="Times New Roman" w:hAnsi="Times New Roman" w:cs="Times New Roman"/>
      <w:sz w:val="24"/>
      <w:szCs w:val="24"/>
      <w:lang w:val="fr-CH" w:eastAsia="fr-FR"/>
    </w:rPr>
  </w:style>
  <w:style w:type="paragraph" w:styleId="Titre1">
    <w:name w:val="heading 1"/>
    <w:basedOn w:val="Normal"/>
    <w:link w:val="Titre1Car"/>
    <w:uiPriority w:val="9"/>
    <w:qFormat/>
    <w:rsid w:val="006F0D70"/>
    <w:pPr>
      <w:spacing w:before="100" w:beforeAutospacing="1" w:after="100" w:afterAutospacing="1" w:line="240" w:lineRule="auto"/>
      <w:outlineLvl w:val="0"/>
    </w:pPr>
    <w:rPr>
      <w:b/>
      <w:bCs/>
      <w:kern w:val="36"/>
      <w:sz w:val="48"/>
      <w:szCs w:val="48"/>
      <w:lang w:eastAsia="fr-CH"/>
    </w:rPr>
  </w:style>
  <w:style w:type="paragraph" w:styleId="Titre2">
    <w:name w:val="heading 2"/>
    <w:basedOn w:val="Normal"/>
    <w:link w:val="Titre2Car"/>
    <w:uiPriority w:val="9"/>
    <w:qFormat/>
    <w:rsid w:val="006F0D70"/>
    <w:pPr>
      <w:spacing w:before="100" w:beforeAutospacing="1" w:after="100" w:afterAutospacing="1" w:line="240" w:lineRule="auto"/>
      <w:outlineLvl w:val="1"/>
    </w:pPr>
    <w:rPr>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4F5D63"/>
    <w:rPr>
      <w:color w:val="0000FF"/>
      <w:u w:val="single"/>
    </w:rPr>
  </w:style>
  <w:style w:type="paragraph" w:styleId="TM1">
    <w:name w:val="toc 1"/>
    <w:basedOn w:val="Normal"/>
    <w:next w:val="Normal"/>
    <w:autoRedefine/>
    <w:semiHidden/>
    <w:rsid w:val="004F5D63"/>
    <w:pPr>
      <w:spacing w:after="0" w:line="220" w:lineRule="exact"/>
    </w:pPr>
    <w:rPr>
      <w:rFonts w:ascii="Arial" w:hAnsi="Arial"/>
      <w:b/>
      <w:sz w:val="16"/>
      <w:lang w:val="de-DE"/>
    </w:rPr>
  </w:style>
  <w:style w:type="character" w:styleId="Numrodepage">
    <w:name w:val="page number"/>
    <w:basedOn w:val="Policepardfaut"/>
    <w:semiHidden/>
    <w:rsid w:val="004F5D63"/>
    <w:rPr>
      <w:rFonts w:ascii="Arial" w:hAnsi="Arial"/>
      <w:sz w:val="16"/>
    </w:rPr>
  </w:style>
  <w:style w:type="paragraph" w:customStyle="1" w:styleId="z01entteetbasdepage">
    <w:name w:val="z01_en_tête_et_bas_de_page"/>
    <w:rsid w:val="004F5D63"/>
    <w:pPr>
      <w:spacing w:after="0" w:line="220" w:lineRule="exact"/>
    </w:pPr>
    <w:rPr>
      <w:rFonts w:ascii="Arial" w:eastAsia="Times New Roman" w:hAnsi="Arial" w:cs="Times New Roman"/>
      <w:sz w:val="16"/>
      <w:szCs w:val="24"/>
      <w:lang w:val="fr-FR" w:eastAsia="fr-FR"/>
    </w:rPr>
  </w:style>
  <w:style w:type="paragraph" w:customStyle="1" w:styleId="z09enttepage2">
    <w:name w:val="z09_en_tête_page_2"/>
    <w:basedOn w:val="z01entteetbasdepage"/>
    <w:rsid w:val="004F5D63"/>
    <w:pPr>
      <w:spacing w:line="200" w:lineRule="exact"/>
    </w:pPr>
    <w:rPr>
      <w:b/>
    </w:rPr>
  </w:style>
  <w:style w:type="paragraph" w:customStyle="1" w:styleId="z05titreprincipalouobjetgras">
    <w:name w:val="z05_titre_principal_ou_objet_gras"/>
    <w:rsid w:val="004F5D63"/>
    <w:pPr>
      <w:spacing w:after="0" w:line="280" w:lineRule="exact"/>
    </w:pPr>
    <w:rPr>
      <w:rFonts w:ascii="Arial" w:eastAsia="Times New Roman" w:hAnsi="Arial" w:cs="Arial"/>
      <w:b/>
      <w:sz w:val="24"/>
      <w:szCs w:val="24"/>
      <w:lang w:val="fr-CH" w:eastAsia="fr-FR"/>
    </w:rPr>
  </w:style>
  <w:style w:type="paragraph" w:customStyle="1" w:styleId="z03date">
    <w:name w:val="z03_date"/>
    <w:basedOn w:val="Normal"/>
    <w:rsid w:val="004F5D63"/>
    <w:pPr>
      <w:spacing w:after="0"/>
    </w:pPr>
    <w:rPr>
      <w:i/>
    </w:rPr>
  </w:style>
  <w:style w:type="paragraph" w:customStyle="1" w:styleId="z02adressedestinataire">
    <w:name w:val="z02_adresse_destinataire"/>
    <w:basedOn w:val="Normal"/>
    <w:rsid w:val="004F5D63"/>
    <w:pPr>
      <w:framePr w:wrap="around" w:vAnchor="page" w:hAnchor="page" w:x="1362" w:y="2553"/>
      <w:spacing w:after="0"/>
      <w:suppressOverlap/>
    </w:pPr>
  </w:style>
  <w:style w:type="paragraph" w:customStyle="1" w:styleId="z04titreprincipalouobjetnormal">
    <w:name w:val="z04_titre_principal_ou_objet_normal"/>
    <w:basedOn w:val="z05titreprincipalouobjetgras"/>
    <w:rsid w:val="004F5D63"/>
    <w:rPr>
      <w:b w:val="0"/>
    </w:rPr>
  </w:style>
  <w:style w:type="paragraph" w:styleId="Paragraphedeliste">
    <w:name w:val="List Paragraph"/>
    <w:basedOn w:val="Normal"/>
    <w:qFormat/>
    <w:rsid w:val="004F5D63"/>
    <w:pPr>
      <w:ind w:left="720"/>
      <w:contextualSpacing/>
    </w:pPr>
  </w:style>
  <w:style w:type="paragraph" w:styleId="Textedebulles">
    <w:name w:val="Balloon Text"/>
    <w:basedOn w:val="Normal"/>
    <w:link w:val="TextedebullesCar"/>
    <w:uiPriority w:val="99"/>
    <w:semiHidden/>
    <w:unhideWhenUsed/>
    <w:rsid w:val="004F5D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D63"/>
    <w:rPr>
      <w:rFonts w:ascii="Tahoma" w:eastAsia="Times New Roman" w:hAnsi="Tahoma" w:cs="Tahoma"/>
      <w:sz w:val="16"/>
      <w:szCs w:val="16"/>
      <w:lang w:val="fr-CH" w:eastAsia="fr-FR"/>
    </w:rPr>
  </w:style>
  <w:style w:type="character" w:customStyle="1" w:styleId="Titre1Car">
    <w:name w:val="Titre 1 Car"/>
    <w:basedOn w:val="Policepardfaut"/>
    <w:link w:val="Titre1"/>
    <w:uiPriority w:val="9"/>
    <w:rsid w:val="006F0D70"/>
    <w:rPr>
      <w:rFonts w:ascii="Times New Roman" w:eastAsia="Times New Roman" w:hAnsi="Times New Roman" w:cs="Times New Roman"/>
      <w:b/>
      <w:bCs/>
      <w:kern w:val="36"/>
      <w:sz w:val="48"/>
      <w:szCs w:val="48"/>
      <w:lang w:val="fr-CH" w:eastAsia="fr-CH"/>
    </w:rPr>
  </w:style>
  <w:style w:type="character" w:customStyle="1" w:styleId="Titre2Car">
    <w:name w:val="Titre 2 Car"/>
    <w:basedOn w:val="Policepardfaut"/>
    <w:link w:val="Titre2"/>
    <w:uiPriority w:val="9"/>
    <w:rsid w:val="006F0D70"/>
    <w:rPr>
      <w:rFonts w:ascii="Times New Roman" w:eastAsia="Times New Roman" w:hAnsi="Times New Roman" w:cs="Times New Roman"/>
      <w:b/>
      <w:bCs/>
      <w:sz w:val="36"/>
      <w:szCs w:val="36"/>
      <w:lang w:val="fr-CH" w:eastAsia="fr-CH"/>
    </w:rPr>
  </w:style>
  <w:style w:type="paragraph" w:styleId="NormalWeb">
    <w:name w:val="Normal (Web)"/>
    <w:basedOn w:val="Normal"/>
    <w:uiPriority w:val="99"/>
    <w:semiHidden/>
    <w:unhideWhenUsed/>
    <w:rsid w:val="006F0D70"/>
    <w:pPr>
      <w:spacing w:before="100" w:beforeAutospacing="1" w:after="100" w:afterAutospacing="1" w:line="240" w:lineRule="auto"/>
    </w:pPr>
    <w:rPr>
      <w:lang w:eastAsia="fr-CH"/>
    </w:rPr>
  </w:style>
  <w:style w:type="paragraph" w:customStyle="1" w:styleId="NoArt">
    <w:name w:val="No_Art"/>
    <w:basedOn w:val="Normal"/>
    <w:next w:val="Normal"/>
    <w:link w:val="NoArtCar"/>
    <w:qFormat/>
    <w:rsid w:val="002C41BB"/>
    <w:pPr>
      <w:keepNext/>
      <w:overflowPunct w:val="0"/>
      <w:autoSpaceDE w:val="0"/>
      <w:autoSpaceDN w:val="0"/>
      <w:adjustRightInd w:val="0"/>
      <w:spacing w:before="160" w:after="80" w:line="220" w:lineRule="exact"/>
      <w:ind w:left="964" w:hanging="964"/>
      <w:textAlignment w:val="baseline"/>
    </w:pPr>
    <w:rPr>
      <w:spacing w:val="2"/>
      <w:sz w:val="20"/>
      <w:szCs w:val="20"/>
      <w:lang w:eastAsia="en-US"/>
    </w:rPr>
  </w:style>
  <w:style w:type="character" w:customStyle="1" w:styleId="NoArtCar">
    <w:name w:val="No_Art Car"/>
    <w:basedOn w:val="Policepardfaut"/>
    <w:link w:val="NoArt"/>
    <w:rsid w:val="002C41BB"/>
    <w:rPr>
      <w:rFonts w:ascii="Times New Roman" w:eastAsia="Times New Roman" w:hAnsi="Times New Roman" w:cs="Times New Roman"/>
      <w:spacing w:val="2"/>
      <w:sz w:val="20"/>
      <w:szCs w:val="20"/>
      <w:lang w:val="fr-CH"/>
    </w:rPr>
  </w:style>
  <w:style w:type="paragraph" w:styleId="Notedebasdepage">
    <w:name w:val="footnote text"/>
    <w:basedOn w:val="Normal"/>
    <w:link w:val="NotedebasdepageCar"/>
    <w:uiPriority w:val="99"/>
    <w:semiHidden/>
    <w:unhideWhenUsed/>
    <w:rsid w:val="00CD5E0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5E04"/>
    <w:rPr>
      <w:rFonts w:ascii="Times New Roman" w:eastAsia="Times New Roman" w:hAnsi="Times New Roman" w:cs="Times New Roman"/>
      <w:sz w:val="20"/>
      <w:szCs w:val="20"/>
      <w:lang w:val="fr-CH" w:eastAsia="fr-FR"/>
    </w:rPr>
  </w:style>
  <w:style w:type="character" w:styleId="Appelnotedebasdep">
    <w:name w:val="footnote reference"/>
    <w:basedOn w:val="Policepardfaut"/>
    <w:uiPriority w:val="99"/>
    <w:semiHidden/>
    <w:unhideWhenUsed/>
    <w:rsid w:val="00CD5E04"/>
    <w:rPr>
      <w:vertAlign w:val="superscript"/>
    </w:rPr>
  </w:style>
  <w:style w:type="character" w:customStyle="1" w:styleId="articlesymbol">
    <w:name w:val="article_symbol"/>
    <w:basedOn w:val="Policepardfaut"/>
    <w:rsid w:val="00481808"/>
  </w:style>
  <w:style w:type="character" w:customStyle="1" w:styleId="number">
    <w:name w:val="number"/>
    <w:basedOn w:val="Policepardfaut"/>
    <w:rsid w:val="00481808"/>
  </w:style>
  <w:style w:type="character" w:customStyle="1" w:styleId="titletext">
    <w:name w:val="title_text"/>
    <w:basedOn w:val="Policepardfaut"/>
    <w:rsid w:val="00481808"/>
  </w:style>
  <w:style w:type="character" w:customStyle="1" w:styleId="textcontent">
    <w:name w:val="text_content"/>
    <w:basedOn w:val="Policepardfaut"/>
    <w:rsid w:val="00481808"/>
  </w:style>
  <w:style w:type="paragraph" w:styleId="En-tte">
    <w:name w:val="header"/>
    <w:basedOn w:val="Normal"/>
    <w:link w:val="En-tteCar"/>
    <w:uiPriority w:val="99"/>
    <w:unhideWhenUsed/>
    <w:rsid w:val="003B0607"/>
    <w:pPr>
      <w:tabs>
        <w:tab w:val="center" w:pos="4536"/>
        <w:tab w:val="right" w:pos="9072"/>
      </w:tabs>
      <w:spacing w:after="0" w:line="240" w:lineRule="auto"/>
    </w:pPr>
  </w:style>
  <w:style w:type="character" w:customStyle="1" w:styleId="En-tteCar">
    <w:name w:val="En-tête Car"/>
    <w:basedOn w:val="Policepardfaut"/>
    <w:link w:val="En-tte"/>
    <w:uiPriority w:val="99"/>
    <w:rsid w:val="003B0607"/>
    <w:rPr>
      <w:rFonts w:ascii="Times New Roman" w:eastAsia="Times New Roman" w:hAnsi="Times New Roman" w:cs="Times New Roman"/>
      <w:sz w:val="24"/>
      <w:szCs w:val="24"/>
      <w:lang w:val="fr-CH" w:eastAsia="fr-FR"/>
    </w:rPr>
  </w:style>
  <w:style w:type="paragraph" w:styleId="Pieddepage">
    <w:name w:val="footer"/>
    <w:basedOn w:val="Normal"/>
    <w:link w:val="PieddepageCar"/>
    <w:uiPriority w:val="99"/>
    <w:unhideWhenUsed/>
    <w:rsid w:val="003B06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0607"/>
    <w:rPr>
      <w:rFonts w:ascii="Times New Roman" w:eastAsia="Times New Roman" w:hAnsi="Times New Roman" w:cs="Times New Roman"/>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053">
      <w:bodyDiv w:val="1"/>
      <w:marLeft w:val="0"/>
      <w:marRight w:val="0"/>
      <w:marTop w:val="0"/>
      <w:marBottom w:val="0"/>
      <w:divBdr>
        <w:top w:val="none" w:sz="0" w:space="0" w:color="auto"/>
        <w:left w:val="none" w:sz="0" w:space="0" w:color="auto"/>
        <w:bottom w:val="none" w:sz="0" w:space="0" w:color="auto"/>
        <w:right w:val="none" w:sz="0" w:space="0" w:color="auto"/>
      </w:divBdr>
      <w:divsChild>
        <w:div w:id="1209683357">
          <w:marLeft w:val="0"/>
          <w:marRight w:val="0"/>
          <w:marTop w:val="0"/>
          <w:marBottom w:val="0"/>
          <w:divBdr>
            <w:top w:val="none" w:sz="0" w:space="0" w:color="auto"/>
            <w:left w:val="none" w:sz="0" w:space="0" w:color="auto"/>
            <w:bottom w:val="none" w:sz="0" w:space="0" w:color="auto"/>
            <w:right w:val="none" w:sz="0" w:space="0" w:color="auto"/>
          </w:divBdr>
        </w:div>
        <w:div w:id="795023567">
          <w:marLeft w:val="900"/>
          <w:marRight w:val="0"/>
          <w:marTop w:val="0"/>
          <w:marBottom w:val="0"/>
          <w:divBdr>
            <w:top w:val="none" w:sz="0" w:space="0" w:color="auto"/>
            <w:left w:val="none" w:sz="0" w:space="0" w:color="auto"/>
            <w:bottom w:val="none" w:sz="0" w:space="0" w:color="auto"/>
            <w:right w:val="none" w:sz="0" w:space="0" w:color="auto"/>
          </w:divBdr>
        </w:div>
        <w:div w:id="1194031747">
          <w:marLeft w:val="0"/>
          <w:marRight w:val="0"/>
          <w:marTop w:val="79"/>
          <w:marBottom w:val="0"/>
          <w:divBdr>
            <w:top w:val="none" w:sz="0" w:space="0" w:color="auto"/>
            <w:left w:val="none" w:sz="0" w:space="0" w:color="auto"/>
            <w:bottom w:val="none" w:sz="0" w:space="0" w:color="auto"/>
            <w:right w:val="none" w:sz="0" w:space="0" w:color="auto"/>
          </w:divBdr>
        </w:div>
        <w:div w:id="533882657">
          <w:marLeft w:val="0"/>
          <w:marRight w:val="0"/>
          <w:marTop w:val="79"/>
          <w:marBottom w:val="0"/>
          <w:divBdr>
            <w:top w:val="none" w:sz="0" w:space="0" w:color="auto"/>
            <w:left w:val="none" w:sz="0" w:space="0" w:color="auto"/>
            <w:bottom w:val="none" w:sz="0" w:space="0" w:color="auto"/>
            <w:right w:val="none" w:sz="0" w:space="0" w:color="auto"/>
          </w:divBdr>
        </w:div>
      </w:divsChild>
    </w:div>
    <w:div w:id="350376934">
      <w:bodyDiv w:val="1"/>
      <w:marLeft w:val="0"/>
      <w:marRight w:val="0"/>
      <w:marTop w:val="0"/>
      <w:marBottom w:val="0"/>
      <w:divBdr>
        <w:top w:val="none" w:sz="0" w:space="0" w:color="auto"/>
        <w:left w:val="none" w:sz="0" w:space="0" w:color="auto"/>
        <w:bottom w:val="none" w:sz="0" w:space="0" w:color="auto"/>
        <w:right w:val="none" w:sz="0" w:space="0" w:color="auto"/>
      </w:divBdr>
      <w:divsChild>
        <w:div w:id="1557275699">
          <w:marLeft w:val="0"/>
          <w:marRight w:val="0"/>
          <w:marTop w:val="0"/>
          <w:marBottom w:val="0"/>
          <w:divBdr>
            <w:top w:val="none" w:sz="0" w:space="0" w:color="auto"/>
            <w:left w:val="none" w:sz="0" w:space="0" w:color="auto"/>
            <w:bottom w:val="none" w:sz="0" w:space="0" w:color="auto"/>
            <w:right w:val="none" w:sz="0" w:space="0" w:color="auto"/>
          </w:divBdr>
        </w:div>
        <w:div w:id="1035347498">
          <w:marLeft w:val="900"/>
          <w:marRight w:val="0"/>
          <w:marTop w:val="0"/>
          <w:marBottom w:val="0"/>
          <w:divBdr>
            <w:top w:val="none" w:sz="0" w:space="0" w:color="auto"/>
            <w:left w:val="none" w:sz="0" w:space="0" w:color="auto"/>
            <w:bottom w:val="none" w:sz="0" w:space="0" w:color="auto"/>
            <w:right w:val="none" w:sz="0" w:space="0" w:color="auto"/>
          </w:divBdr>
        </w:div>
        <w:div w:id="1022366618">
          <w:marLeft w:val="0"/>
          <w:marRight w:val="0"/>
          <w:marTop w:val="79"/>
          <w:marBottom w:val="0"/>
          <w:divBdr>
            <w:top w:val="none" w:sz="0" w:space="0" w:color="auto"/>
            <w:left w:val="none" w:sz="0" w:space="0" w:color="auto"/>
            <w:bottom w:val="none" w:sz="0" w:space="0" w:color="auto"/>
            <w:right w:val="none" w:sz="0" w:space="0" w:color="auto"/>
          </w:divBdr>
        </w:div>
        <w:div w:id="361519825">
          <w:marLeft w:val="0"/>
          <w:marRight w:val="0"/>
          <w:marTop w:val="79"/>
          <w:marBottom w:val="0"/>
          <w:divBdr>
            <w:top w:val="none" w:sz="0" w:space="0" w:color="auto"/>
            <w:left w:val="none" w:sz="0" w:space="0" w:color="auto"/>
            <w:bottom w:val="none" w:sz="0" w:space="0" w:color="auto"/>
            <w:right w:val="none" w:sz="0" w:space="0" w:color="auto"/>
          </w:divBdr>
        </w:div>
      </w:divsChild>
    </w:div>
    <w:div w:id="474874356">
      <w:bodyDiv w:val="1"/>
      <w:marLeft w:val="0"/>
      <w:marRight w:val="0"/>
      <w:marTop w:val="0"/>
      <w:marBottom w:val="0"/>
      <w:divBdr>
        <w:top w:val="none" w:sz="0" w:space="0" w:color="auto"/>
        <w:left w:val="none" w:sz="0" w:space="0" w:color="auto"/>
        <w:bottom w:val="none" w:sz="0" w:space="0" w:color="auto"/>
        <w:right w:val="none" w:sz="0" w:space="0" w:color="auto"/>
      </w:divBdr>
    </w:div>
    <w:div w:id="478881376">
      <w:bodyDiv w:val="1"/>
      <w:marLeft w:val="0"/>
      <w:marRight w:val="0"/>
      <w:marTop w:val="0"/>
      <w:marBottom w:val="0"/>
      <w:divBdr>
        <w:top w:val="none" w:sz="0" w:space="0" w:color="auto"/>
        <w:left w:val="none" w:sz="0" w:space="0" w:color="auto"/>
        <w:bottom w:val="none" w:sz="0" w:space="0" w:color="auto"/>
        <w:right w:val="none" w:sz="0" w:space="0" w:color="auto"/>
      </w:divBdr>
    </w:div>
    <w:div w:id="1111975705">
      <w:bodyDiv w:val="1"/>
      <w:marLeft w:val="0"/>
      <w:marRight w:val="0"/>
      <w:marTop w:val="0"/>
      <w:marBottom w:val="0"/>
      <w:divBdr>
        <w:top w:val="none" w:sz="0" w:space="0" w:color="auto"/>
        <w:left w:val="none" w:sz="0" w:space="0" w:color="auto"/>
        <w:bottom w:val="none" w:sz="0" w:space="0" w:color="auto"/>
        <w:right w:val="none" w:sz="0" w:space="0" w:color="auto"/>
      </w:divBdr>
    </w:div>
    <w:div w:id="1170754985">
      <w:bodyDiv w:val="1"/>
      <w:marLeft w:val="0"/>
      <w:marRight w:val="0"/>
      <w:marTop w:val="0"/>
      <w:marBottom w:val="0"/>
      <w:divBdr>
        <w:top w:val="none" w:sz="0" w:space="0" w:color="auto"/>
        <w:left w:val="none" w:sz="0" w:space="0" w:color="auto"/>
        <w:bottom w:val="none" w:sz="0" w:space="0" w:color="auto"/>
        <w:right w:val="none" w:sz="0" w:space="0" w:color="auto"/>
      </w:divBdr>
    </w:div>
    <w:div w:id="2075203318">
      <w:bodyDiv w:val="1"/>
      <w:marLeft w:val="0"/>
      <w:marRight w:val="0"/>
      <w:marTop w:val="0"/>
      <w:marBottom w:val="0"/>
      <w:divBdr>
        <w:top w:val="none" w:sz="0" w:space="0" w:color="auto"/>
        <w:left w:val="none" w:sz="0" w:space="0" w:color="auto"/>
        <w:bottom w:val="none" w:sz="0" w:space="0" w:color="auto"/>
        <w:right w:val="none" w:sz="0" w:space="0" w:color="auto"/>
      </w:divBdr>
    </w:div>
    <w:div w:id="2078700301">
      <w:bodyDiv w:val="1"/>
      <w:marLeft w:val="0"/>
      <w:marRight w:val="0"/>
      <w:marTop w:val="0"/>
      <w:marBottom w:val="0"/>
      <w:divBdr>
        <w:top w:val="none" w:sz="0" w:space="0" w:color="auto"/>
        <w:left w:val="none" w:sz="0" w:space="0" w:color="auto"/>
        <w:bottom w:val="none" w:sz="0" w:space="0" w:color="auto"/>
        <w:right w:val="none" w:sz="0" w:space="0" w:color="auto"/>
      </w:divBdr>
      <w:divsChild>
        <w:div w:id="577909589">
          <w:marLeft w:val="0"/>
          <w:marRight w:val="0"/>
          <w:marTop w:val="0"/>
          <w:marBottom w:val="0"/>
          <w:divBdr>
            <w:top w:val="none" w:sz="0" w:space="0" w:color="auto"/>
            <w:left w:val="none" w:sz="0" w:space="0" w:color="auto"/>
            <w:bottom w:val="none" w:sz="0" w:space="0" w:color="auto"/>
            <w:right w:val="none" w:sz="0" w:space="0" w:color="auto"/>
          </w:divBdr>
        </w:div>
        <w:div w:id="1541287300">
          <w:marLeft w:val="900"/>
          <w:marRight w:val="0"/>
          <w:marTop w:val="0"/>
          <w:marBottom w:val="0"/>
          <w:divBdr>
            <w:top w:val="none" w:sz="0" w:space="0" w:color="auto"/>
            <w:left w:val="none" w:sz="0" w:space="0" w:color="auto"/>
            <w:bottom w:val="none" w:sz="0" w:space="0" w:color="auto"/>
            <w:right w:val="none" w:sz="0" w:space="0" w:color="auto"/>
          </w:divBdr>
        </w:div>
        <w:div w:id="904996327">
          <w:marLeft w:val="0"/>
          <w:marRight w:val="0"/>
          <w:marTop w:val="79"/>
          <w:marBottom w:val="0"/>
          <w:divBdr>
            <w:top w:val="none" w:sz="0" w:space="0" w:color="auto"/>
            <w:left w:val="none" w:sz="0" w:space="0" w:color="auto"/>
            <w:bottom w:val="none" w:sz="0" w:space="0" w:color="auto"/>
            <w:right w:val="none" w:sz="0" w:space="0" w:color="auto"/>
          </w:divBdr>
        </w:div>
        <w:div w:id="697316779">
          <w:marLeft w:val="0"/>
          <w:marRight w:val="0"/>
          <w:marTop w:val="7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atfrsp.ad.net.fr.ch/sites/Intranet_Etat/Docs/LW_Manuel_%20redacteurs_%20Fribourg_&#233;tat%20au%2025.03.2019_fr.pdf" TargetMode="External"/><Relationship Id="rId13" Type="http://schemas.openxmlformats.org/officeDocument/2006/relationships/hyperlink" Target="https://www.skkab.ch/fr/download/bildungsplan-fuer-die-schulisch-organisierte-grundbildung/?wpdmdl=877&amp;refresh=5e144e06e7fe41578388998" TargetMode="External"/><Relationship Id="rId18" Type="http://schemas.openxmlformats.org/officeDocument/2006/relationships/hyperlink" Target="https://www.fr.ch/sites/default/files/contens/dics/_www/files/pdf98/dics_dir_collaboration-avec-secteur-prive_de.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fr.ch/sites/default/files/2018-08/dics_dir_compensation_desavantages_fr.pdf" TargetMode="External"/><Relationship Id="rId7" Type="http://schemas.openxmlformats.org/officeDocument/2006/relationships/endnotes" Target="endnotes.xml"/><Relationship Id="rId12" Type="http://schemas.openxmlformats.org/officeDocument/2006/relationships/hyperlink" Target="https://www.sbfi.admin.ch/sbfi/fr/home/formation/fps/examens-federaux.html" TargetMode="External"/><Relationship Id="rId17" Type="http://schemas.openxmlformats.org/officeDocument/2006/relationships/hyperlink" Target="https://www.fr.ch/sites/default/files/2018-10/180704_directives_maturite_professionnelle_multilingue_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ds-fr.ch/media/1043/151221_richtlinien_zweisprachigkeit_fms__f.pdf" TargetMode="External"/><Relationship Id="rId20" Type="http://schemas.openxmlformats.org/officeDocument/2006/relationships/hyperlink" Target="https://www.fr.ch/sites/default/files/2018-08/20170425_dics_directives-sa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k.ch/dyn/11703.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r.ch/sites/default/files/contens/s2/_www/files/pdf86/fr_directive_bilinguisme_maturite_gymnasiale.pdf" TargetMode="External"/><Relationship Id="rId23" Type="http://schemas.openxmlformats.org/officeDocument/2006/relationships/header" Target="header2.xml"/><Relationship Id="rId10" Type="http://schemas.openxmlformats.org/officeDocument/2006/relationships/hyperlink" Target="http://www.edk.ch/dyn/11703.php" TargetMode="External"/><Relationship Id="rId19" Type="http://schemas.openxmlformats.org/officeDocument/2006/relationships/hyperlink" Target="http://www.edk.ch/dyn/22368.php" TargetMode="External"/><Relationship Id="rId4" Type="http://schemas.openxmlformats.org/officeDocument/2006/relationships/settings" Target="settings.xml"/><Relationship Id="rId9" Type="http://schemas.openxmlformats.org/officeDocument/2006/relationships/hyperlink" Target="https://www.fr.ch/dics/institutions-et-droits-politiques/legislation/lois-reglements-directives-dics" TargetMode="External"/><Relationship Id="rId14" Type="http://schemas.openxmlformats.org/officeDocument/2006/relationships/hyperlink" Target="http://www.edk.ch/dyn/16496.php"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rlinfo.fr.ch/dl.php/de/ax-5c335bb5092b5/fr_de_MES_2017-DICS-6_version_imprimer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0EE516CD3C4962B5FCE175A68F4534"/>
        <w:category>
          <w:name w:val="Allgemein"/>
          <w:gallery w:val="placeholder"/>
        </w:category>
        <w:types>
          <w:type w:val="bbPlcHdr"/>
        </w:types>
        <w:behaviors>
          <w:behavior w:val="content"/>
        </w:behaviors>
        <w:guid w:val="{9DCB704D-827F-429F-90B1-6B8A9EAB60C8}"/>
      </w:docPartPr>
      <w:docPartBody>
        <w:p w:rsidR="007335EB" w:rsidRDefault="00D77E5E" w:rsidP="00D77E5E">
          <w:pPr>
            <w:pStyle w:val="510EE516CD3C4962B5FCE175A68F4534"/>
          </w:pPr>
          <w:r w:rsidRPr="00427190">
            <w:rPr>
              <w:rStyle w:val="Textedelespacerserv"/>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5E"/>
    <w:rsid w:val="007335EB"/>
    <w:rsid w:val="00D77E5E"/>
    <w:rsid w:val="00EA46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D77E5E"/>
    <w:rPr>
      <w:color w:val="808080"/>
    </w:rPr>
  </w:style>
  <w:style w:type="paragraph" w:customStyle="1" w:styleId="510EE516CD3C4962B5FCE175A68F4534">
    <w:name w:val="510EE516CD3C4962B5FCE175A68F4534"/>
    <w:rsid w:val="00D77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03DD-D98F-4B71-8534-389F66E4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4088</Words>
  <Characters>22488</Characters>
  <Application>Microsoft Office Word</Application>
  <DocSecurity>4</DocSecurity>
  <Lines>187</Lines>
  <Paragraphs>53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Padiyath Maja</dc:creator>
  <cp:lastModifiedBy>Mottas Hervé</cp:lastModifiedBy>
  <cp:revision>2</cp:revision>
  <cp:lastPrinted>2020-01-31T08:16:00Z</cp:lastPrinted>
  <dcterms:created xsi:type="dcterms:W3CDTF">2020-02-03T09:00:00Z</dcterms:created>
  <dcterms:modified xsi:type="dcterms:W3CDTF">2020-02-03T09:00:00Z</dcterms:modified>
</cp:coreProperties>
</file>