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lang w:val="fr-CH"/>
        </w:rPr>
        <w:id w:val="5259521"/>
        <w:lock w:val="sdtLocked"/>
        <w:placeholder>
          <w:docPart w:val="D0074161E750472B8954CA152E79AFE3"/>
        </w:placeholder>
      </w:sdtPr>
      <w:sdtEndPr/>
      <w:sdtContent>
        <w:p w:rsidR="00D91C10" w:rsidRPr="00110386" w:rsidRDefault="00D91C10" w:rsidP="00D91C10">
          <w:pPr>
            <w:pStyle w:val="10cnumrotation3eniveau"/>
            <w:numPr>
              <w:ilvl w:val="0"/>
              <w:numId w:val="0"/>
            </w:numPr>
            <w:rPr>
              <w:b/>
              <w:lang w:val="fr-CH"/>
            </w:rPr>
          </w:pPr>
          <w:r w:rsidRPr="00110386">
            <w:rPr>
              <w:b/>
              <w:lang w:val="fr-CH"/>
            </w:rPr>
            <w:t>Les repas</w:t>
          </w:r>
        </w:p>
        <w:p w:rsidR="00D91C10" w:rsidRPr="00110386" w:rsidRDefault="00D91C10" w:rsidP="00D91C10">
          <w:pPr>
            <w:pStyle w:val="10cnumrotation3eniveau"/>
            <w:numPr>
              <w:ilvl w:val="0"/>
              <w:numId w:val="0"/>
            </w:numPr>
            <w:rPr>
              <w:b/>
              <w:lang w:val="fr-CH"/>
            </w:rPr>
          </w:pPr>
        </w:p>
        <w:p w:rsidR="00D91C10" w:rsidRPr="00110386" w:rsidRDefault="00D91C10" w:rsidP="00D91C10">
          <w:pPr>
            <w:pStyle w:val="10cnumrotation3eniveau"/>
            <w:numPr>
              <w:ilvl w:val="0"/>
              <w:numId w:val="0"/>
            </w:numPr>
            <w:rPr>
              <w:b/>
              <w:lang w:val="fr-CH"/>
            </w:rPr>
          </w:pPr>
          <w:r w:rsidRPr="00110386">
            <w:rPr>
              <w:b/>
              <w:lang w:val="fr-CH"/>
            </w:rPr>
            <w:t>Alimentation de qualité</w:t>
          </w:r>
          <w:r w:rsidR="00BA696F" w:rsidRPr="00110386">
            <w:rPr>
              <w:b/>
              <w:lang w:val="fr-CH"/>
            </w:rPr>
            <w:t xml:space="preserve"> et respect des exigences du droit alimentaire</w:t>
          </w:r>
        </w:p>
        <w:p w:rsidR="00D91C10" w:rsidRPr="00110386" w:rsidRDefault="00D91C10" w:rsidP="00D91C10">
          <w:pPr>
            <w:pStyle w:val="10cnumrotation3eniveau"/>
            <w:numPr>
              <w:ilvl w:val="0"/>
              <w:numId w:val="0"/>
            </w:numPr>
            <w:rPr>
              <w:b/>
              <w:lang w:val="fr-CH"/>
            </w:rPr>
          </w:pPr>
        </w:p>
        <w:p w:rsidR="00D91C10" w:rsidRPr="00110386" w:rsidRDefault="00FE4CF3" w:rsidP="00D91C10">
          <w:pPr>
            <w:pStyle w:val="06atexteprincipal"/>
            <w:rPr>
              <w:lang w:val="fr-CH"/>
            </w:rPr>
          </w:pPr>
          <w:r w:rsidRPr="00110386">
            <w:rPr>
              <w:lang w:val="fr-CH"/>
            </w:rPr>
            <w:t>Certaines</w:t>
          </w:r>
          <w:r w:rsidR="00D91C10" w:rsidRPr="00110386">
            <w:rPr>
              <w:lang w:val="fr-CH"/>
            </w:rPr>
            <w:t xml:space="preserve"> structures </w:t>
          </w:r>
          <w:r w:rsidRPr="00110386">
            <w:rPr>
              <w:lang w:val="fr-CH"/>
            </w:rPr>
            <w:t xml:space="preserve">extrafamiliales </w:t>
          </w:r>
          <w:r w:rsidR="000701B7" w:rsidRPr="00110386">
            <w:rPr>
              <w:lang w:val="fr-CH"/>
            </w:rPr>
            <w:t>de jour, telles que les crèches,</w:t>
          </w:r>
          <w:r w:rsidR="008E1ACE" w:rsidRPr="00110386">
            <w:rPr>
              <w:lang w:val="fr-CH"/>
            </w:rPr>
            <w:t xml:space="preserve"> les accueils extrascolaires,</w:t>
          </w:r>
          <w:r w:rsidRPr="00110386">
            <w:rPr>
              <w:lang w:val="fr-CH"/>
            </w:rPr>
            <w:t xml:space="preserve"> </w:t>
          </w:r>
          <w:r w:rsidR="00D91C10" w:rsidRPr="00110386">
            <w:rPr>
              <w:lang w:val="fr-CH"/>
            </w:rPr>
            <w:t xml:space="preserve">les familles de jour ainsi que de manière spécifique les ateliers/les groupes de jeu nature, offrent aux enfants accueillis </w:t>
          </w:r>
          <w:r w:rsidR="008E1ACE" w:rsidRPr="00110386">
            <w:rPr>
              <w:lang w:val="fr-CH"/>
            </w:rPr>
            <w:t>un repas (et/ou une collation).</w:t>
          </w:r>
        </w:p>
        <w:p w:rsidR="00D91C10" w:rsidRPr="00110386" w:rsidRDefault="00D91C10" w:rsidP="00D91C10">
          <w:pPr>
            <w:pStyle w:val="06atexteprincipal"/>
            <w:rPr>
              <w:lang w:val="fr-CH"/>
            </w:rPr>
          </w:pPr>
          <w:r w:rsidRPr="00110386">
            <w:rPr>
              <w:lang w:val="fr-CH"/>
            </w:rPr>
            <w:t xml:space="preserve">Pour cette offre de repas, deux modalités sont possibles. </w:t>
          </w:r>
          <w:r w:rsidR="00CB26B8">
            <w:rPr>
              <w:lang w:val="fr-CH"/>
            </w:rPr>
            <w:t>Ces</w:t>
          </w:r>
          <w:r w:rsidRPr="00110386">
            <w:rPr>
              <w:lang w:val="fr-CH"/>
            </w:rPr>
            <w:t xml:space="preserve"> structure</w:t>
          </w:r>
          <w:r w:rsidR="00CB26B8">
            <w:rPr>
              <w:lang w:val="fr-CH"/>
            </w:rPr>
            <w:t>s peuvent</w:t>
          </w:r>
          <w:r w:rsidRPr="00110386">
            <w:rPr>
              <w:lang w:val="fr-CH"/>
            </w:rPr>
            <w:t xml:space="preserve"> faire appel à un organisme fournisseur </w:t>
          </w:r>
          <w:r w:rsidR="001317A4" w:rsidRPr="00110386">
            <w:rPr>
              <w:lang w:val="fr-CH"/>
            </w:rPr>
            <w:t>(p.ex. traiteur)</w:t>
          </w:r>
          <w:r w:rsidR="00CB26B8">
            <w:rPr>
              <w:lang w:val="fr-CH"/>
            </w:rPr>
            <w:t xml:space="preserve"> </w:t>
          </w:r>
          <w:r w:rsidR="00CB26B8" w:rsidRPr="00110386">
            <w:rPr>
              <w:lang w:val="fr-CH"/>
            </w:rPr>
            <w:t>ou elle</w:t>
          </w:r>
          <w:r w:rsidR="00CB26B8">
            <w:rPr>
              <w:lang w:val="fr-CH"/>
            </w:rPr>
            <w:t>s peuvent</w:t>
          </w:r>
          <w:r w:rsidR="00CB26B8" w:rsidRPr="00110386">
            <w:rPr>
              <w:lang w:val="fr-CH"/>
            </w:rPr>
            <w:t xml:space="preserve"> également élaborer elle</w:t>
          </w:r>
          <w:r w:rsidR="00CB26B8">
            <w:rPr>
              <w:lang w:val="fr-CH"/>
            </w:rPr>
            <w:t>s</w:t>
          </w:r>
          <w:r w:rsidR="00CB26B8" w:rsidRPr="00110386">
            <w:rPr>
              <w:lang w:val="fr-CH"/>
            </w:rPr>
            <w:t>-même</w:t>
          </w:r>
          <w:r w:rsidR="00CB26B8">
            <w:rPr>
              <w:lang w:val="fr-CH"/>
            </w:rPr>
            <w:t>s</w:t>
          </w:r>
          <w:r w:rsidR="00CB26B8" w:rsidRPr="00110386">
            <w:rPr>
              <w:lang w:val="fr-CH"/>
            </w:rPr>
            <w:t xml:space="preserve"> le repas</w:t>
          </w:r>
          <w:r w:rsidR="00CB26B8">
            <w:rPr>
              <w:lang w:val="fr-CH"/>
            </w:rPr>
            <w:t xml:space="preserve">. </w:t>
          </w:r>
          <w:r w:rsidR="00CB26B8">
            <w:rPr>
              <w:lang w:val="fr-CH"/>
            </w:rPr>
            <w:br/>
            <w:t>Ces dernières peuvent être</w:t>
          </w:r>
          <w:r w:rsidR="00FE4CF3" w:rsidRPr="00110386">
            <w:rPr>
              <w:lang w:val="fr-CH"/>
            </w:rPr>
            <w:t xml:space="preserve"> labellisé</w:t>
          </w:r>
          <w:r w:rsidR="00CB26B8">
            <w:rPr>
              <w:lang w:val="fr-CH"/>
            </w:rPr>
            <w:t>es</w:t>
          </w:r>
          <w:r w:rsidR="004B3D7D" w:rsidRPr="00110386">
            <w:rPr>
              <w:lang w:val="fr-CH"/>
            </w:rPr>
            <w:t xml:space="preserve"> Fourch</w:t>
          </w:r>
          <w:r w:rsidRPr="00110386">
            <w:rPr>
              <w:lang w:val="fr-CH"/>
            </w:rPr>
            <w:t>ette verte</w:t>
          </w:r>
          <w:r w:rsidRPr="00110386">
            <w:rPr>
              <w:rStyle w:val="Appelnotedebasdep"/>
              <w:lang w:val="fr-CH"/>
            </w:rPr>
            <w:footnoteReference w:id="1"/>
          </w:r>
          <w:r w:rsidRPr="00110386">
            <w:rPr>
              <w:lang w:val="fr-CH"/>
            </w:rPr>
            <w:t xml:space="preserve"> par exemple</w:t>
          </w:r>
          <w:r w:rsidR="00CB26B8">
            <w:rPr>
              <w:lang w:val="fr-CH"/>
            </w:rPr>
            <w:t xml:space="preserve">. </w:t>
          </w:r>
          <w:r w:rsidR="00FE4CF3" w:rsidRPr="00110386">
            <w:rPr>
              <w:lang w:val="fr-CH"/>
            </w:rPr>
            <w:t xml:space="preserve">Dans ces deux </w:t>
          </w:r>
          <w:r w:rsidRPr="00110386">
            <w:rPr>
              <w:lang w:val="fr-CH"/>
            </w:rPr>
            <w:t xml:space="preserve">cas, </w:t>
          </w:r>
          <w:r w:rsidR="00CB26B8">
            <w:rPr>
              <w:lang w:val="fr-CH"/>
            </w:rPr>
            <w:t>les</w:t>
          </w:r>
          <w:r w:rsidRPr="00110386">
            <w:rPr>
              <w:lang w:val="fr-CH"/>
            </w:rPr>
            <w:t xml:space="preserve"> structure</w:t>
          </w:r>
          <w:r w:rsidR="00CB26B8">
            <w:rPr>
              <w:lang w:val="fr-CH"/>
            </w:rPr>
            <w:t>s doivent</w:t>
          </w:r>
          <w:r w:rsidRPr="00110386">
            <w:rPr>
              <w:lang w:val="fr-CH"/>
            </w:rPr>
            <w:t xml:space="preserve"> </w:t>
          </w:r>
          <w:r w:rsidR="00F9502C" w:rsidRPr="00110386">
            <w:rPr>
              <w:lang w:val="fr-CH"/>
            </w:rPr>
            <w:t xml:space="preserve">s'annoncer </w:t>
          </w:r>
          <w:r w:rsidRPr="00110386">
            <w:rPr>
              <w:lang w:val="fr-CH"/>
            </w:rPr>
            <w:t xml:space="preserve">auprès du </w:t>
          </w:r>
          <w:r w:rsidR="00F9502C" w:rsidRPr="00110386">
            <w:rPr>
              <w:lang w:val="fr-CH"/>
            </w:rPr>
            <w:t>Service de la sécurité alimentaire et des affaires vétérinaires (SAAV)</w:t>
          </w:r>
          <w:r w:rsidRPr="00110386">
            <w:rPr>
              <w:rStyle w:val="Appelnotedebasdep"/>
              <w:lang w:val="fr-CH"/>
            </w:rPr>
            <w:footnoteReference w:id="2"/>
          </w:r>
          <w:r w:rsidR="00FE4CF3" w:rsidRPr="00110386">
            <w:rPr>
              <w:lang w:val="fr-CH"/>
            </w:rPr>
            <w:t xml:space="preserve"> via un formulaire d’annonce</w:t>
          </w:r>
          <w:r w:rsidR="00F9502C" w:rsidRPr="00110386">
            <w:rPr>
              <w:lang w:val="fr-CH"/>
            </w:rPr>
            <w:t>; elle</w:t>
          </w:r>
          <w:r w:rsidR="00CB26B8">
            <w:rPr>
              <w:lang w:val="fr-CH"/>
            </w:rPr>
            <w:t>s</w:t>
          </w:r>
          <w:r w:rsidR="00F9502C" w:rsidRPr="00110386">
            <w:rPr>
              <w:lang w:val="fr-CH"/>
            </w:rPr>
            <w:t xml:space="preserve"> </w:t>
          </w:r>
          <w:r w:rsidR="00CB26B8">
            <w:rPr>
              <w:lang w:val="fr-CH"/>
            </w:rPr>
            <w:t>sont</w:t>
          </w:r>
          <w:r w:rsidR="00F9502C" w:rsidRPr="00110386">
            <w:rPr>
              <w:lang w:val="fr-CH"/>
            </w:rPr>
            <w:t xml:space="preserve"> en outre soumise</w:t>
          </w:r>
          <w:r w:rsidR="00CB26B8">
            <w:rPr>
              <w:lang w:val="fr-CH"/>
            </w:rPr>
            <w:t>s</w:t>
          </w:r>
          <w:r w:rsidR="00F9502C" w:rsidRPr="00110386">
            <w:rPr>
              <w:lang w:val="fr-CH"/>
            </w:rPr>
            <w:t xml:space="preserve"> aux contrôles officiels effectués par le SAAV</w:t>
          </w:r>
          <w:r w:rsidRPr="00110386">
            <w:rPr>
              <w:lang w:val="fr-CH"/>
            </w:rPr>
            <w:t xml:space="preserve">. </w:t>
          </w:r>
          <w:r w:rsidR="00FE4CF3" w:rsidRPr="00110386">
            <w:rPr>
              <w:lang w:val="fr-CH"/>
            </w:rPr>
            <w:t>Ce</w:t>
          </w:r>
          <w:r w:rsidR="00F9502C" w:rsidRPr="00110386">
            <w:rPr>
              <w:lang w:val="fr-CH"/>
            </w:rPr>
            <w:t>s</w:t>
          </w:r>
          <w:r w:rsidR="00FE4CF3" w:rsidRPr="00110386">
            <w:rPr>
              <w:lang w:val="fr-CH"/>
            </w:rPr>
            <w:t xml:space="preserve"> contrôle</w:t>
          </w:r>
          <w:r w:rsidR="00F9502C" w:rsidRPr="00110386">
            <w:rPr>
              <w:lang w:val="fr-CH"/>
            </w:rPr>
            <w:t>s</w:t>
          </w:r>
          <w:r w:rsidR="00FE4CF3" w:rsidRPr="00110386">
            <w:rPr>
              <w:lang w:val="fr-CH"/>
            </w:rPr>
            <w:t xml:space="preserve"> </w:t>
          </w:r>
          <w:r w:rsidR="00F9502C" w:rsidRPr="00110386">
            <w:rPr>
              <w:lang w:val="fr-CH"/>
            </w:rPr>
            <w:t>sont destinés à vérifier le respect des exigences légales en matière de droit alimentaire</w:t>
          </w:r>
          <w:r w:rsidR="001317A4" w:rsidRPr="00110386">
            <w:rPr>
              <w:lang w:val="fr-CH"/>
            </w:rPr>
            <w:t>, dont les buts sont notamment de protéger la santé des consommateurs et d'assurer la manutention des denrées alimentaires dans de bonnes conditions d'hygiène</w:t>
          </w:r>
          <w:r w:rsidRPr="00110386">
            <w:rPr>
              <w:lang w:val="fr-CH"/>
            </w:rPr>
            <w:t xml:space="preserve">. </w:t>
          </w:r>
          <w:r w:rsidR="00FE4CF3" w:rsidRPr="00110386">
            <w:rPr>
              <w:lang w:val="fr-CH"/>
            </w:rPr>
            <w:t>La f</w:t>
          </w:r>
          <w:r w:rsidR="00DA111D" w:rsidRPr="00110386">
            <w:rPr>
              <w:lang w:val="fr-CH"/>
            </w:rPr>
            <w:t xml:space="preserve">réquence des contrôles </w:t>
          </w:r>
          <w:r w:rsidR="001317A4" w:rsidRPr="00110386">
            <w:rPr>
              <w:lang w:val="fr-CH"/>
            </w:rPr>
            <w:t>dépend du risque représenté par les activités se déroulant dans la structure</w:t>
          </w:r>
          <w:r w:rsidR="00110386">
            <w:rPr>
              <w:lang w:val="fr-CH"/>
            </w:rPr>
            <w:t xml:space="preserve"> d'accueil</w:t>
          </w:r>
          <w:r w:rsidR="001317A4" w:rsidRPr="00110386">
            <w:rPr>
              <w:lang w:val="fr-CH"/>
            </w:rPr>
            <w:t xml:space="preserve">: une structure préparant elle-même des repas sera ainsi contrôlée plus fréquemment qu'une structure </w:t>
          </w:r>
          <w:r w:rsidR="00110386">
            <w:rPr>
              <w:lang w:val="fr-CH"/>
            </w:rPr>
            <w:t xml:space="preserve">ne faisant que remettre </w:t>
          </w:r>
          <w:r w:rsidR="001317A4" w:rsidRPr="00110386">
            <w:rPr>
              <w:lang w:val="fr-CH"/>
            </w:rPr>
            <w:t>des plats précuisinés</w:t>
          </w:r>
          <w:r w:rsidR="00DA111D" w:rsidRPr="00110386">
            <w:rPr>
              <w:lang w:val="fr-CH"/>
            </w:rPr>
            <w:t xml:space="preserve">. Les visites de contrôles ne </w:t>
          </w:r>
          <w:r w:rsidR="00FE4CF3" w:rsidRPr="00110386">
            <w:rPr>
              <w:lang w:val="fr-CH"/>
            </w:rPr>
            <w:t>sont pas annoncé</w:t>
          </w:r>
          <w:r w:rsidR="00DA111D" w:rsidRPr="00110386">
            <w:rPr>
              <w:lang w:val="fr-CH"/>
            </w:rPr>
            <w:t>e</w:t>
          </w:r>
          <w:r w:rsidR="00FE4CF3" w:rsidRPr="00110386">
            <w:rPr>
              <w:lang w:val="fr-CH"/>
            </w:rPr>
            <w:t>s et sont soumis</w:t>
          </w:r>
          <w:r w:rsidR="00DA111D" w:rsidRPr="00110386">
            <w:rPr>
              <w:lang w:val="fr-CH"/>
            </w:rPr>
            <w:t>es</w:t>
          </w:r>
          <w:r w:rsidR="00FE4CF3" w:rsidRPr="00110386">
            <w:rPr>
              <w:lang w:val="fr-CH"/>
            </w:rPr>
            <w:t xml:space="preserve"> à émoluments</w:t>
          </w:r>
          <w:r w:rsidR="001317A4" w:rsidRPr="00110386">
            <w:rPr>
              <w:lang w:val="fr-CH"/>
            </w:rPr>
            <w:t xml:space="preserve"> lorsque des manquements sont constatés.</w:t>
          </w:r>
        </w:p>
        <w:p w:rsidR="00D91C10" w:rsidRPr="00110386" w:rsidRDefault="00D91C10" w:rsidP="00110386">
          <w:pPr>
            <w:pStyle w:val="07atexteprincipal"/>
            <w:rPr>
              <w:b/>
              <w:lang w:val="fr-CH"/>
            </w:rPr>
          </w:pPr>
          <w:r w:rsidRPr="00110386">
            <w:rPr>
              <w:b/>
              <w:lang w:val="fr-CH"/>
            </w:rPr>
            <w:t>Base légale:</w:t>
          </w:r>
          <w:r w:rsidRPr="00110386">
            <w:rPr>
              <w:lang w:val="fr-CH"/>
            </w:rPr>
            <w:t xml:space="preserve"> Art. 12 </w:t>
          </w:r>
          <w:r w:rsidR="00110386">
            <w:rPr>
              <w:lang w:val="fr-CH"/>
            </w:rPr>
            <w:t>de l'o</w:t>
          </w:r>
          <w:r w:rsidRPr="00110386">
            <w:rPr>
              <w:lang w:val="fr-CH"/>
            </w:rPr>
            <w:t>rdonnance sur les denrées alimentaires et les objets usuels (ODAlOUs</w:t>
          </w:r>
          <w:r w:rsidR="004B3D7D" w:rsidRPr="00110386">
            <w:rPr>
              <w:lang w:val="fr-CH"/>
            </w:rPr>
            <w:t xml:space="preserve"> – RS 817.02</w:t>
          </w:r>
          <w:r w:rsidRPr="00110386">
            <w:rPr>
              <w:lang w:val="fr-CH"/>
            </w:rPr>
            <w:t>)</w:t>
          </w:r>
          <w:r w:rsidR="00110386">
            <w:rPr>
              <w:lang w:val="fr-CH"/>
            </w:rPr>
            <w:t>:</w:t>
          </w:r>
          <w:r w:rsidR="00110386">
            <w:rPr>
              <w:lang w:val="fr-CH"/>
            </w:rPr>
            <w:br/>
          </w:r>
          <w:r w:rsidRPr="00110386">
            <w:rPr>
              <w:i/>
              <w:szCs w:val="20"/>
              <w:vertAlign w:val="superscript"/>
              <w:lang w:val="fr-CH"/>
            </w:rPr>
            <w:t>1</w:t>
          </w:r>
          <w:r w:rsidRPr="00110386">
            <w:rPr>
              <w:i/>
              <w:szCs w:val="20"/>
              <w:lang w:val="fr-CH"/>
            </w:rPr>
            <w:t xml:space="preserve"> Toute personne qui fabrique, transforme, traite, entrepose, transporte, remet, importe ou exporte des denrées alimentaires est tenue d’annoncer son activité à l’autorité cantonale d’exécution compétente.</w:t>
          </w:r>
          <w:r w:rsidR="00110386" w:rsidRPr="00110386">
            <w:rPr>
              <w:i/>
              <w:szCs w:val="20"/>
              <w:lang w:val="fr-CH"/>
            </w:rPr>
            <w:br/>
          </w:r>
          <w:r w:rsidRPr="00110386">
            <w:rPr>
              <w:i/>
              <w:szCs w:val="20"/>
              <w:vertAlign w:val="superscript"/>
              <w:lang w:val="fr-CH"/>
            </w:rPr>
            <w:t xml:space="preserve">3 </w:t>
          </w:r>
          <w:r w:rsidRPr="00110386">
            <w:rPr>
              <w:i/>
              <w:szCs w:val="20"/>
              <w:lang w:val="fr-CH"/>
            </w:rPr>
            <w:t>Doivent également être annoncés les changements d’activité importants et la cessation d’activité</w:t>
          </w:r>
          <w:r w:rsidR="001317A4" w:rsidRPr="00110386">
            <w:rPr>
              <w:i/>
              <w:szCs w:val="20"/>
              <w:lang w:val="fr-CH"/>
            </w:rPr>
            <w:t>.</w:t>
          </w:r>
        </w:p>
        <w:p w:rsidR="001317A4" w:rsidRPr="00110386" w:rsidRDefault="001317A4" w:rsidP="001317A4">
          <w:pPr>
            <w:pStyle w:val="07atexteprincipal"/>
            <w:rPr>
              <w:lang w:val="fr-CH"/>
            </w:rPr>
          </w:pPr>
          <w:r w:rsidRPr="00110386">
            <w:rPr>
              <w:lang w:val="fr-CH"/>
            </w:rPr>
            <w:t xml:space="preserve">Dans chaque structure, il convient de nommer une </w:t>
          </w:r>
          <w:r w:rsidR="00D91C10" w:rsidRPr="00110386">
            <w:rPr>
              <w:lang w:val="fr-CH"/>
            </w:rPr>
            <w:t xml:space="preserve">personne responsable </w:t>
          </w:r>
          <w:r w:rsidRPr="00110386">
            <w:rPr>
              <w:lang w:val="fr-CH"/>
            </w:rPr>
            <w:t>en matière de sécurité alimentaire</w:t>
          </w:r>
          <w:r w:rsidR="00110386">
            <w:rPr>
              <w:lang w:val="fr-CH"/>
            </w:rPr>
            <w:t>. C</w:t>
          </w:r>
          <w:r w:rsidRPr="00110386">
            <w:rPr>
              <w:lang w:val="fr-CH"/>
            </w:rPr>
            <w:t xml:space="preserve">ette personne sera chargée de </w:t>
          </w:r>
          <w:r w:rsidR="00D91C10" w:rsidRPr="00110386">
            <w:rPr>
              <w:lang w:val="fr-CH"/>
            </w:rPr>
            <w:t>veiller, dans le cadre de son activité, à ce que les exigences légales s'appliquant aux denrées alimentaires soient respectées à toutes les étapes de la fabrication, de la transformation et de la distribution. Elle doit également vérifier ou faire vérifier les denrées selon les règles de la bonne pratique de fabrication.</w:t>
          </w:r>
        </w:p>
        <w:p w:rsidR="00F26908" w:rsidRPr="00110386" w:rsidRDefault="001317A4" w:rsidP="00D91C10">
          <w:pPr>
            <w:pStyle w:val="07atexteprincipal"/>
            <w:rPr>
              <w:lang w:val="fr-CH"/>
            </w:rPr>
          </w:pPr>
          <w:r w:rsidRPr="00110386">
            <w:rPr>
              <w:lang w:val="fr-CH"/>
            </w:rPr>
            <w:lastRenderedPageBreak/>
            <w:t>L'obligation d'autocontrôle constitue l'un des principes essentiels de la loi suisse sur les denrées alimentaires</w:t>
          </w:r>
          <w:r w:rsidR="00110386">
            <w:rPr>
              <w:lang w:val="fr-CH"/>
            </w:rPr>
            <w:t xml:space="preserve">; elle </w:t>
          </w:r>
          <w:r w:rsidRPr="00110386">
            <w:rPr>
              <w:lang w:val="fr-CH"/>
            </w:rPr>
            <w:t>s'applique à toute personne qui fabrique, transforme, distribue, importe ou exporte des denrées alimentaires, additifs et objets usuels (</w:t>
          </w:r>
          <w:hyperlink r:id="rId9" w:tgtFrame="_blank" w:history="1">
            <w:r w:rsidRPr="00110386">
              <w:rPr>
                <w:rStyle w:val="Lienhypertexte"/>
                <w:lang w:val="fr-CH"/>
              </w:rPr>
              <w:t>art</w:t>
            </w:r>
            <w:r w:rsidR="004B3D7D" w:rsidRPr="00110386">
              <w:rPr>
                <w:rStyle w:val="Lienhypertexte"/>
                <w:lang w:val="fr-CH"/>
              </w:rPr>
              <w:t>icle</w:t>
            </w:r>
            <w:r w:rsidRPr="00110386">
              <w:rPr>
                <w:rStyle w:val="Lienhypertexte"/>
                <w:lang w:val="fr-CH"/>
              </w:rPr>
              <w:t xml:space="preserve"> 23 </w:t>
            </w:r>
            <w:r w:rsidR="004B3D7D" w:rsidRPr="00110386">
              <w:rPr>
                <w:rStyle w:val="Lienhypertexte"/>
                <w:lang w:val="fr-CH"/>
              </w:rPr>
              <w:t xml:space="preserve">de la loi sur les denrées alimentaires, </w:t>
            </w:r>
            <w:r w:rsidRPr="00110386">
              <w:rPr>
                <w:rStyle w:val="Lienhypertexte"/>
                <w:lang w:val="fr-CH"/>
              </w:rPr>
              <w:t>LDAl - RS 817.0</w:t>
            </w:r>
          </w:hyperlink>
          <w:r w:rsidRPr="00110386">
            <w:rPr>
              <w:lang w:val="fr-CH"/>
            </w:rPr>
            <w:t xml:space="preserve">). </w:t>
          </w:r>
          <w:r w:rsidR="004B3D7D" w:rsidRPr="00110386">
            <w:rPr>
              <w:lang w:val="fr-CH"/>
            </w:rPr>
            <w:t xml:space="preserve">L’autocontrôle doit être basé sur un concept HACCP ou sur un guide de bonnes pratiques de fabrication approuvé par l’OFSP. </w:t>
          </w:r>
          <w:r w:rsidR="00D91C10" w:rsidRPr="00110386">
            <w:rPr>
              <w:lang w:val="fr-CH"/>
            </w:rPr>
            <w:t>Les dispositions relatives à l'autocontr</w:t>
          </w:r>
          <w:r w:rsidR="00FE4CF3" w:rsidRPr="00110386">
            <w:rPr>
              <w:lang w:val="fr-CH"/>
            </w:rPr>
            <w:t>ôle sont précisées dans les articles</w:t>
          </w:r>
          <w:r w:rsidR="00D91C10" w:rsidRPr="00110386">
            <w:rPr>
              <w:lang w:val="fr-CH"/>
            </w:rPr>
            <w:t xml:space="preserve"> 49 à 55 de </w:t>
          </w:r>
          <w:r w:rsidRPr="00110386">
            <w:rPr>
              <w:lang w:val="fr-CH"/>
            </w:rPr>
            <w:t>l'</w:t>
          </w:r>
          <w:hyperlink r:id="rId10" w:tgtFrame="_blank" w:history="1">
            <w:r w:rsidRPr="00110386">
              <w:rPr>
                <w:rStyle w:val="Lienhypertexte"/>
                <w:lang w:val="fr-CH"/>
              </w:rPr>
              <w:t>ordonnance sur les denrées alimentaires et les objets usuels</w:t>
            </w:r>
          </w:hyperlink>
          <w:r w:rsidR="00D91C10" w:rsidRPr="00110386">
            <w:rPr>
              <w:lang w:val="fr-CH"/>
            </w:rPr>
            <w:t>)</w:t>
          </w:r>
          <w:r w:rsidR="00110386">
            <w:rPr>
              <w:lang w:val="fr-CH"/>
            </w:rPr>
            <w:t xml:space="preserve">; </w:t>
          </w:r>
          <w:r w:rsidRPr="00110386">
            <w:rPr>
              <w:lang w:val="fr-CH"/>
            </w:rPr>
            <w:t>elles impliquent notamment que la personne responsable mette en place un système de directives de travail et de formulaires de contrôle</w:t>
          </w:r>
          <w:r w:rsidR="00110386">
            <w:rPr>
              <w:lang w:val="fr-CH"/>
            </w:rPr>
            <w:t xml:space="preserve"> qui doit être </w:t>
          </w:r>
          <w:r w:rsidRPr="00110386">
            <w:rPr>
              <w:lang w:val="fr-CH"/>
            </w:rPr>
            <w:t>basé sur une analyse des dangers</w:t>
          </w:r>
          <w:r w:rsidR="00110386">
            <w:rPr>
              <w:lang w:val="fr-CH"/>
            </w:rPr>
            <w:t xml:space="preserve"> et permettre</w:t>
          </w:r>
          <w:r w:rsidRPr="00110386">
            <w:rPr>
              <w:lang w:val="fr-CH"/>
            </w:rPr>
            <w:t xml:space="preserve"> de garantir que les exig</w:t>
          </w:r>
          <w:r w:rsidR="00BA696F" w:rsidRPr="00110386">
            <w:rPr>
              <w:lang w:val="fr-CH"/>
            </w:rPr>
            <w:t>ences légales seront respectées.</w:t>
          </w:r>
          <w:r w:rsidR="00D91C10" w:rsidRPr="00110386">
            <w:rPr>
              <w:lang w:val="fr-CH"/>
            </w:rPr>
            <w:br/>
          </w:r>
          <w:r w:rsidR="00D91C10" w:rsidRPr="00110386">
            <w:rPr>
              <w:lang w:val="fr-CH"/>
            </w:rPr>
            <w:br/>
          </w:r>
          <w:bookmarkStart w:id="1" w:name="i30134"/>
          <w:bookmarkEnd w:id="1"/>
          <w:r w:rsidR="00F26908" w:rsidRPr="00110386">
            <w:rPr>
              <w:b/>
              <w:lang w:val="fr-CH"/>
            </w:rPr>
            <w:t>La procédure</w:t>
          </w:r>
        </w:p>
        <w:p w:rsidR="003B3014" w:rsidRPr="00110386" w:rsidRDefault="003F6B39" w:rsidP="001E1D01">
          <w:pPr>
            <w:pStyle w:val="07atexteprincipal"/>
            <w:rPr>
              <w:szCs w:val="21"/>
              <w:lang w:val="fr-CH"/>
            </w:rPr>
          </w:pPr>
          <w:r w:rsidRPr="00110386">
            <w:rPr>
              <w:lang w:val="fr-CH"/>
            </w:rPr>
            <w:t xml:space="preserve">Lors de la procédure d’autorisation d’une structure </w:t>
          </w:r>
          <w:r w:rsidR="00791919" w:rsidRPr="00110386">
            <w:rPr>
              <w:lang w:val="fr-CH"/>
            </w:rPr>
            <w:t>extrafamiliale</w:t>
          </w:r>
          <w:r w:rsidRPr="00110386">
            <w:rPr>
              <w:lang w:val="fr-CH"/>
            </w:rPr>
            <w:t xml:space="preserve"> de jour,</w:t>
          </w:r>
          <w:r w:rsidR="00D4163B" w:rsidRPr="00110386">
            <w:rPr>
              <w:lang w:val="fr-CH"/>
            </w:rPr>
            <w:t xml:space="preserve"> si celle-ci </w:t>
          </w:r>
          <w:r w:rsidR="001E1D01" w:rsidRPr="00110386">
            <w:rPr>
              <w:lang w:val="fr-CH"/>
            </w:rPr>
            <w:t>remet des denrées alimentaires préparées sur place ou fournies par un tiers</w:t>
          </w:r>
          <w:r w:rsidR="00D4163B" w:rsidRPr="00110386">
            <w:rPr>
              <w:lang w:val="fr-CH"/>
            </w:rPr>
            <w:t>,</w:t>
          </w:r>
          <w:r w:rsidRPr="00110386">
            <w:rPr>
              <w:lang w:val="fr-CH"/>
            </w:rPr>
            <w:t xml:space="preserve"> les intervenants en protection de l’enfant demande</w:t>
          </w:r>
          <w:r w:rsidR="00D4163B" w:rsidRPr="00110386">
            <w:rPr>
              <w:lang w:val="fr-CH"/>
            </w:rPr>
            <w:t>nt</w:t>
          </w:r>
          <w:r w:rsidR="001E1D01" w:rsidRPr="00110386">
            <w:rPr>
              <w:lang w:val="fr-CH"/>
            </w:rPr>
            <w:t xml:space="preserve"> à ce qu'elle </w:t>
          </w:r>
          <w:r w:rsidRPr="00110386">
            <w:rPr>
              <w:lang w:val="fr-CH"/>
            </w:rPr>
            <w:t xml:space="preserve">s’annonce auprès du </w:t>
          </w:r>
          <w:r w:rsidR="001E1D01" w:rsidRPr="00110386">
            <w:rPr>
              <w:lang w:val="fr-CH"/>
            </w:rPr>
            <w:t>Service de la sécurité alimentaire et des affaires vétérinaires</w:t>
          </w:r>
          <w:r w:rsidR="00791919" w:rsidRPr="00110386">
            <w:rPr>
              <w:lang w:val="fr-CH"/>
            </w:rPr>
            <w:t>.</w:t>
          </w:r>
          <w:r w:rsidR="001E1D01" w:rsidRPr="00110386">
            <w:rPr>
              <w:lang w:val="fr-CH"/>
            </w:rPr>
            <w:t xml:space="preserve"> Cette annonce sera effectuée au moyen du formulaire se trouvant sur la page web</w:t>
          </w:r>
          <w:r w:rsidR="000D469C">
            <w:rPr>
              <w:lang w:val="fr-CH"/>
            </w:rPr>
            <w:t xml:space="preserve"> </w:t>
          </w:r>
          <w:hyperlink r:id="rId11" w:history="1">
            <w:r w:rsidR="000D469C" w:rsidRPr="000D469C">
              <w:rPr>
                <w:rStyle w:val="Lienhypertexte"/>
              </w:rPr>
              <w:t>http://www.fr.ch/saav/fr/pub/securite_alimentaire/annonce_et_autorisation.htm</w:t>
            </w:r>
          </w:hyperlink>
          <w:r w:rsidR="000D469C" w:rsidRPr="000D469C">
            <w:rPr>
              <w:color w:val="1F497D"/>
            </w:rPr>
            <w:t xml:space="preserve"> </w:t>
          </w:r>
          <w:r w:rsidR="003B3014" w:rsidRPr="00110386">
            <w:rPr>
              <w:szCs w:val="21"/>
              <w:lang w:val="fr-CH"/>
            </w:rPr>
            <w:t>et ce avant le début de l’activité.</w:t>
          </w:r>
        </w:p>
        <w:p w:rsidR="004B3D7D" w:rsidRPr="00110386" w:rsidRDefault="003B3014" w:rsidP="000B73C0">
          <w:pPr>
            <w:rPr>
              <w:lang w:val="fr-CH"/>
            </w:rPr>
          </w:pPr>
          <w:r w:rsidRPr="00110386">
            <w:rPr>
              <w:lang w:val="fr-CH"/>
            </w:rPr>
            <w:t>En parallèle,</w:t>
          </w:r>
          <w:r w:rsidR="009D448B" w:rsidRPr="00110386">
            <w:rPr>
              <w:lang w:val="fr-CH"/>
            </w:rPr>
            <w:t xml:space="preserve"> </w:t>
          </w:r>
          <w:r w:rsidR="004B3D7D" w:rsidRPr="00110386">
            <w:rPr>
              <w:lang w:val="fr-CH"/>
            </w:rPr>
            <w:t xml:space="preserve">pour l’élaboration du système d’autocontrôle, </w:t>
          </w:r>
          <w:r w:rsidR="009D448B" w:rsidRPr="00110386">
            <w:rPr>
              <w:lang w:val="fr-CH"/>
            </w:rPr>
            <w:t>nous recommandons aux structures de se baser</w:t>
          </w:r>
          <w:r w:rsidR="00110386">
            <w:rPr>
              <w:lang w:val="fr-CH"/>
            </w:rPr>
            <w:t>:</w:t>
          </w:r>
          <w:r w:rsidR="00110386">
            <w:rPr>
              <w:lang w:val="fr-CH"/>
            </w:rPr>
            <w:br/>
            <w:t>- p</w:t>
          </w:r>
          <w:r w:rsidR="004B3D7D" w:rsidRPr="00110386">
            <w:rPr>
              <w:lang w:val="fr-CH"/>
            </w:rPr>
            <w:t>our les structures préparant elles-mêmes les repas:</w:t>
          </w:r>
          <w:r w:rsidR="00110386">
            <w:rPr>
              <w:lang w:val="fr-CH"/>
            </w:rPr>
            <w:t xml:space="preserve"> </w:t>
          </w:r>
          <w:r w:rsidR="004B3D7D" w:rsidRPr="00110386">
            <w:rPr>
              <w:lang w:val="fr-CH"/>
            </w:rPr>
            <w:t xml:space="preserve">sur le guide des bonnes pratiques dans l’hôtellerie et la restauration (BPHR) (voir sur </w:t>
          </w:r>
          <w:hyperlink r:id="rId12" w:history="1">
            <w:r w:rsidR="00570ADE">
              <w:rPr>
                <w:rStyle w:val="Lienhypertexte"/>
              </w:rPr>
              <w:t>https://www.gastrosuisse.ch/fileadmin/PDF-Downloads_offen/Guide_BPHR.pdf</w:t>
            </w:r>
          </w:hyperlink>
          <w:r w:rsidR="004B3D7D" w:rsidRPr="00110386">
            <w:rPr>
              <w:lang w:val="fr-CH"/>
            </w:rPr>
            <w:t>), complété idéalement avec le cla</w:t>
          </w:r>
          <w:r w:rsidR="000E48F6">
            <w:rPr>
              <w:lang w:val="fr-CH"/>
            </w:rPr>
            <w:t>sseur d’aide à la mise en œuvre (classeur n° 2);</w:t>
          </w:r>
          <w:r w:rsidR="000E48F6">
            <w:rPr>
              <w:lang w:val="fr-CH"/>
            </w:rPr>
            <w:br/>
            <w:t>- p</w:t>
          </w:r>
          <w:r w:rsidR="004B3D7D" w:rsidRPr="00110386">
            <w:rPr>
              <w:lang w:val="fr-CH"/>
            </w:rPr>
            <w:t xml:space="preserve">our les structures </w:t>
          </w:r>
          <w:r w:rsidR="000E48F6">
            <w:rPr>
              <w:lang w:val="fr-CH"/>
            </w:rPr>
            <w:t xml:space="preserve">se faisant livrer par un </w:t>
          </w:r>
          <w:r w:rsidR="004B3D7D" w:rsidRPr="00110386">
            <w:rPr>
              <w:lang w:val="fr-CH"/>
            </w:rPr>
            <w:t xml:space="preserve">organisme </w:t>
          </w:r>
          <w:r w:rsidR="000E48F6">
            <w:rPr>
              <w:lang w:val="fr-CH"/>
            </w:rPr>
            <w:t xml:space="preserve">tiers </w:t>
          </w:r>
          <w:r w:rsidR="004B3D7D" w:rsidRPr="00110386">
            <w:rPr>
              <w:lang w:val="fr-CH"/>
            </w:rPr>
            <w:t>(traiteur, restaurant, restauration collective ou autre)</w:t>
          </w:r>
          <w:r w:rsidR="000E48F6">
            <w:rPr>
              <w:lang w:val="fr-CH"/>
            </w:rPr>
            <w:t xml:space="preserve"> et ne faisant que remettre les repas aux enfants: s</w:t>
          </w:r>
          <w:r w:rsidR="004B3D7D" w:rsidRPr="00110386">
            <w:rPr>
              <w:lang w:val="fr-CH"/>
            </w:rPr>
            <w:t xml:space="preserve">ur le document </w:t>
          </w:r>
          <w:r w:rsidR="00C23627">
            <w:rPr>
              <w:lang w:val="fr-CH"/>
            </w:rPr>
            <w:t xml:space="preserve">disponible sur </w:t>
          </w:r>
          <w:hyperlink r:id="rId13" w:history="1">
            <w:r w:rsidR="00570ADE">
              <w:rPr>
                <w:rStyle w:val="Lienhypertexte"/>
              </w:rPr>
              <w:t>http://www.fr.ch/saav/fr/pub/securite_alimentaire/denrees_alimentaires/accueils_extrascolaires_et_cre.htm</w:t>
            </w:r>
          </w:hyperlink>
          <w:r w:rsidR="004B3D7D" w:rsidRPr="00110386">
            <w:rPr>
              <w:lang w:val="fr-CH"/>
            </w:rPr>
            <w:t>.</w:t>
          </w:r>
        </w:p>
        <w:p w:rsidR="00F26908" w:rsidRPr="00110386" w:rsidRDefault="00F26908" w:rsidP="00A26AB8">
          <w:pPr>
            <w:pStyle w:val="07atexteprincipal"/>
            <w:spacing w:after="120"/>
            <w:rPr>
              <w:lang w:val="fr-CH"/>
            </w:rPr>
          </w:pPr>
          <w:r w:rsidRPr="00110386">
            <w:rPr>
              <w:lang w:val="fr-CH"/>
            </w:rPr>
            <w:t>Si lors des visites de surveillances, les intervenants en protection de l’enfant observe</w:t>
          </w:r>
          <w:r w:rsidR="003F6B39" w:rsidRPr="00110386">
            <w:rPr>
              <w:lang w:val="fr-CH"/>
            </w:rPr>
            <w:t>nt</w:t>
          </w:r>
          <w:r w:rsidRPr="00110386">
            <w:rPr>
              <w:lang w:val="fr-CH"/>
            </w:rPr>
            <w:t xml:space="preserve"> ou soupçonne</w:t>
          </w:r>
          <w:r w:rsidR="003F6B39" w:rsidRPr="00110386">
            <w:rPr>
              <w:lang w:val="fr-CH"/>
            </w:rPr>
            <w:t>nt</w:t>
          </w:r>
          <w:r w:rsidR="000E48F6">
            <w:rPr>
              <w:lang w:val="fr-CH"/>
            </w:rPr>
            <w:t xml:space="preserve"> des manquements</w:t>
          </w:r>
          <w:r w:rsidRPr="00110386">
            <w:rPr>
              <w:lang w:val="fr-CH"/>
            </w:rPr>
            <w:t xml:space="preserve"> quant au respect de l’application de</w:t>
          </w:r>
          <w:r w:rsidR="004B3D7D" w:rsidRPr="00110386">
            <w:rPr>
              <w:lang w:val="fr-CH"/>
            </w:rPr>
            <w:t>s règles d’hygiène ou de sécurité alimentaire</w:t>
          </w:r>
          <w:r w:rsidRPr="00110386">
            <w:rPr>
              <w:lang w:val="fr-CH"/>
            </w:rPr>
            <w:t xml:space="preserve">, ils en informent directement le </w:t>
          </w:r>
          <w:r w:rsidR="001E1D01" w:rsidRPr="00110386">
            <w:rPr>
              <w:lang w:val="fr-CH"/>
            </w:rPr>
            <w:t>SAAV</w:t>
          </w:r>
          <w:r w:rsidRPr="00110386">
            <w:rPr>
              <w:lang w:val="fr-CH"/>
            </w:rPr>
            <w:t>. Celui-ci prend ensuite les mesures adéquates en fonction de la situation.</w:t>
          </w:r>
        </w:p>
        <w:p w:rsidR="00A26AB8" w:rsidRPr="00110386" w:rsidRDefault="00A26AB8" w:rsidP="00A26AB8">
          <w:pPr>
            <w:pStyle w:val="07atexteprincipal"/>
            <w:spacing w:after="0"/>
            <w:rPr>
              <w:lang w:val="fr-CH"/>
            </w:rPr>
          </w:pPr>
        </w:p>
        <w:p w:rsidR="00310680" w:rsidRPr="00110386" w:rsidRDefault="000701B7" w:rsidP="00A26AB8">
          <w:pPr>
            <w:pStyle w:val="07atexteprincipal"/>
            <w:pBdr>
              <w:top w:val="single" w:sz="4" w:space="1" w:color="auto"/>
              <w:left w:val="single" w:sz="4" w:space="4" w:color="auto"/>
              <w:bottom w:val="single" w:sz="4" w:space="1" w:color="auto"/>
              <w:right w:val="single" w:sz="4" w:space="4" w:color="auto"/>
            </w:pBdr>
            <w:rPr>
              <w:lang w:val="fr-CH"/>
            </w:rPr>
            <w:sectPr w:rsidR="00310680" w:rsidRPr="00110386" w:rsidSect="0095194B">
              <w:headerReference w:type="default" r:id="rId14"/>
              <w:headerReference w:type="first" r:id="rId15"/>
              <w:footerReference w:type="first" r:id="rId16"/>
              <w:type w:val="continuous"/>
              <w:pgSz w:w="11906" w:h="16838" w:code="9"/>
              <w:pgMar w:top="1985" w:right="851" w:bottom="1701" w:left="1418" w:header="652" w:footer="510" w:gutter="0"/>
              <w:cols w:space="708"/>
              <w:formProt w:val="0"/>
              <w:titlePg/>
              <w:docGrid w:linePitch="360"/>
            </w:sectPr>
          </w:pPr>
          <w:r w:rsidRPr="00110386">
            <w:rPr>
              <w:lang w:val="fr-CH"/>
            </w:rPr>
            <w:t xml:space="preserve">Pour tout renseignement supplémentaire, </w:t>
          </w:r>
          <w:r w:rsidR="000E48F6">
            <w:rPr>
              <w:lang w:val="fr-CH"/>
            </w:rPr>
            <w:t xml:space="preserve">veuillez </w:t>
          </w:r>
          <w:r w:rsidRPr="00110386">
            <w:rPr>
              <w:lang w:val="fr-CH"/>
            </w:rPr>
            <w:t>contacter le Service de la sécurité alimentaire et des affaires vétérinaire</w:t>
          </w:r>
          <w:r w:rsidR="00A26AB8" w:rsidRPr="00110386">
            <w:rPr>
              <w:lang w:val="fr-CH"/>
            </w:rPr>
            <w:t>s</w:t>
          </w:r>
          <w:r w:rsidRPr="00110386">
            <w:rPr>
              <w:lang w:val="fr-CH"/>
            </w:rPr>
            <w:t xml:space="preserve"> </w:t>
          </w:r>
          <w:r w:rsidR="000E48F6">
            <w:rPr>
              <w:lang w:val="fr-CH"/>
            </w:rPr>
            <w:t xml:space="preserve">(SAAV) </w:t>
          </w:r>
          <w:r w:rsidRPr="00110386">
            <w:rPr>
              <w:lang w:val="fr-CH"/>
            </w:rPr>
            <w:t xml:space="preserve">au </w:t>
          </w:r>
          <w:r w:rsidR="000E48F6">
            <w:rPr>
              <w:lang w:val="fr-CH"/>
            </w:rPr>
            <w:t xml:space="preserve">tél. </w:t>
          </w:r>
          <w:r w:rsidRPr="00110386">
            <w:rPr>
              <w:lang w:val="fr-CH"/>
            </w:rPr>
            <w:t xml:space="preserve">026/305.80.10 ou </w:t>
          </w:r>
          <w:r w:rsidR="000E48F6">
            <w:rPr>
              <w:lang w:val="fr-CH"/>
            </w:rPr>
            <w:t xml:space="preserve">par e-mail à </w:t>
          </w:r>
          <w:hyperlink r:id="rId17" w:history="1">
            <w:r w:rsidRPr="00110386">
              <w:rPr>
                <w:rStyle w:val="Lienhypertexte"/>
                <w:lang w:val="fr-CH"/>
              </w:rPr>
              <w:t>saav-cc@fr.ch</w:t>
            </w:r>
          </w:hyperlink>
          <w:r w:rsidRPr="00110386">
            <w:rPr>
              <w:lang w:val="fr-CH"/>
            </w:rPr>
            <w:t>.</w:t>
          </w:r>
        </w:p>
      </w:sdtContent>
    </w:sdt>
    <w:bookmarkStart w:id="2" w:name="Texte13" w:displacedByCustomXml="prev"/>
    <w:bookmarkEnd w:id="2"/>
    <w:p w:rsidR="00434FEF" w:rsidRPr="00110386" w:rsidRDefault="00434FEF" w:rsidP="00A26AB8">
      <w:pPr>
        <w:pStyle w:val="rpertoire1"/>
        <w:spacing w:after="0"/>
        <w:rPr>
          <w:b w:val="0"/>
          <w:sz w:val="16"/>
          <w:szCs w:val="16"/>
          <w:lang w:val="fr-CH"/>
        </w:rPr>
      </w:pPr>
    </w:p>
    <w:sectPr w:rsidR="00434FEF" w:rsidRPr="00110386" w:rsidSect="0095194B">
      <w:type w:val="continuous"/>
      <w:pgSz w:w="11906" w:h="16838" w:code="9"/>
      <w:pgMar w:top="1985" w:right="851" w:bottom="1701" w:left="1418" w:header="652" w:footer="51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9C" w:rsidRDefault="000D469C" w:rsidP="00B76228">
      <w:r>
        <w:separator/>
      </w:r>
    </w:p>
  </w:endnote>
  <w:endnote w:type="continuationSeparator" w:id="0">
    <w:p w:rsidR="000D469C" w:rsidRDefault="000D469C"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CE" w:rsidRPr="00A5763B" w:rsidRDefault="008E1ACE" w:rsidP="00B76228">
    <w:pPr>
      <w:pStyle w:val="01entteetbasdepage"/>
      <w:rPr>
        <w:lang w:val="fr-CH"/>
      </w:rPr>
    </w:pPr>
    <w:r w:rsidRPr="00A5763B">
      <w:rPr>
        <w:lang w:val="fr-CH"/>
      </w:rPr>
      <w:t>—</w:t>
    </w:r>
  </w:p>
  <w:p w:rsidR="008E1ACE" w:rsidRPr="00A5763B" w:rsidRDefault="008E1ACE" w:rsidP="008A6199">
    <w:pPr>
      <w:pStyle w:val="01entteetbasdepage"/>
      <w:rPr>
        <w:b/>
        <w:noProof/>
        <w:lang w:val="fr-CH" w:eastAsia="de-DE"/>
      </w:rPr>
    </w:pPr>
    <w:r w:rsidRPr="00A5763B">
      <w:rPr>
        <w:noProof/>
        <w:lang w:val="fr-CH" w:eastAsia="de-DE"/>
      </w:rPr>
      <w:t xml:space="preserve">Direction de la santé et des affaires sociales </w:t>
    </w:r>
    <w:r w:rsidRPr="00A5763B">
      <w:rPr>
        <w:b/>
        <w:noProof/>
        <w:lang w:val="fr-CH" w:eastAsia="de-DE"/>
      </w:rPr>
      <w:t>DSAS</w:t>
    </w:r>
  </w:p>
  <w:p w:rsidR="008E1ACE" w:rsidRPr="006A346A" w:rsidRDefault="008E1ACE"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9C" w:rsidRDefault="000D469C" w:rsidP="00B76228">
      <w:r>
        <w:separator/>
      </w:r>
    </w:p>
  </w:footnote>
  <w:footnote w:type="continuationSeparator" w:id="0">
    <w:p w:rsidR="000D469C" w:rsidRDefault="000D469C" w:rsidP="00B76228">
      <w:r>
        <w:continuationSeparator/>
      </w:r>
    </w:p>
  </w:footnote>
  <w:footnote w:id="1">
    <w:p w:rsidR="008E1ACE" w:rsidRPr="00E165B3" w:rsidRDefault="008E1ACE" w:rsidP="00D91C10">
      <w:pPr>
        <w:pStyle w:val="Notedebasdepage"/>
      </w:pPr>
      <w:r>
        <w:rPr>
          <w:rStyle w:val="Appelnotedebasdep"/>
        </w:rPr>
        <w:footnoteRef/>
      </w:r>
      <w:r>
        <w:t xml:space="preserve"> </w:t>
      </w:r>
      <w:r w:rsidRPr="001C37BF">
        <w:t>http://</w:t>
      </w:r>
      <w:r>
        <w:t>www.fourchetteverte.ch</w:t>
      </w:r>
    </w:p>
  </w:footnote>
  <w:footnote w:id="2">
    <w:p w:rsidR="008E1ACE" w:rsidRPr="001C37BF" w:rsidRDefault="008E1ACE" w:rsidP="00D91C10">
      <w:pPr>
        <w:pStyle w:val="Notedebasdepage"/>
      </w:pPr>
      <w:r>
        <w:rPr>
          <w:rStyle w:val="Appelnotedebasdep"/>
        </w:rPr>
        <w:footnoteRef/>
      </w:r>
      <w:r>
        <w:t xml:space="preserve"> </w:t>
      </w:r>
      <w:r w:rsidRPr="001C37BF">
        <w:t>http://www.fr.ch/</w:t>
      </w:r>
      <w:r>
        <w:t>saav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8E1ACE">
      <w:trPr>
        <w:trHeight w:val="567"/>
      </w:trPr>
      <w:tc>
        <w:tcPr>
          <w:tcW w:w="9298" w:type="dxa"/>
        </w:tcPr>
        <w:p w:rsidR="008E1ACE" w:rsidRPr="00A5763B" w:rsidRDefault="008E1ACE" w:rsidP="006A346A">
          <w:pPr>
            <w:pStyle w:val="01entteetbasdepage"/>
            <w:rPr>
              <w:szCs w:val="12"/>
              <w:lang w:val="fr-CH"/>
            </w:rPr>
          </w:pPr>
          <w:r w:rsidRPr="00A5763B">
            <w:rPr>
              <w:b/>
              <w:szCs w:val="12"/>
              <w:lang w:val="fr-CH"/>
            </w:rPr>
            <w:t>Service de l’enfance et de la jeunesse</w:t>
          </w:r>
          <w:r w:rsidRPr="00A5763B">
            <w:rPr>
              <w:szCs w:val="12"/>
              <w:lang w:val="fr-CH"/>
            </w:rPr>
            <w:t xml:space="preserve"> SEJ</w:t>
          </w:r>
        </w:p>
        <w:p w:rsidR="008E1ACE" w:rsidRPr="0064336A" w:rsidRDefault="008E1ACE" w:rsidP="00434FEF">
          <w:pPr>
            <w:pStyle w:val="09enttepage2"/>
            <w:rPr>
              <w:rStyle w:val="Numrodepage"/>
            </w:rPr>
          </w:pPr>
          <w:r>
            <w:rPr>
              <w:b w:val="0"/>
              <w:lang w:val="de-DE"/>
            </w:rPr>
            <w:t>Page</w:t>
          </w:r>
          <w:r w:rsidRPr="0064336A">
            <w:rPr>
              <w:b w:val="0"/>
              <w:lang w:val="de-DE"/>
            </w:rPr>
            <w:t xml:space="preserve"> </w:t>
          </w:r>
          <w:r w:rsidR="00535AC1" w:rsidRPr="0064336A">
            <w:rPr>
              <w:b w:val="0"/>
              <w:lang w:val="de-DE"/>
            </w:rPr>
            <w:fldChar w:fldCharType="begin"/>
          </w:r>
          <w:r w:rsidRPr="0064336A">
            <w:rPr>
              <w:b w:val="0"/>
              <w:lang w:val="de-DE"/>
            </w:rPr>
            <w:instrText xml:space="preserve"> PAGE </w:instrText>
          </w:r>
          <w:r w:rsidR="00535AC1" w:rsidRPr="0064336A">
            <w:rPr>
              <w:b w:val="0"/>
              <w:lang w:val="de-DE"/>
            </w:rPr>
            <w:fldChar w:fldCharType="separate"/>
          </w:r>
          <w:r w:rsidR="009C0264">
            <w:rPr>
              <w:b w:val="0"/>
              <w:noProof/>
              <w:lang w:val="de-DE"/>
            </w:rPr>
            <w:t>2</w:t>
          </w:r>
          <w:r w:rsidR="00535AC1" w:rsidRPr="0064336A">
            <w:rPr>
              <w:b w:val="0"/>
              <w:lang w:val="de-DE"/>
            </w:rPr>
            <w:fldChar w:fldCharType="end"/>
          </w:r>
          <w:r w:rsidRPr="0064336A">
            <w:rPr>
              <w:b w:val="0"/>
              <w:lang w:val="de-DE"/>
            </w:rPr>
            <w:t xml:space="preserve"> </w:t>
          </w:r>
          <w:r>
            <w:rPr>
              <w:b w:val="0"/>
            </w:rPr>
            <w:t>de</w:t>
          </w:r>
          <w:r w:rsidRPr="0064336A">
            <w:rPr>
              <w:b w:val="0"/>
              <w:lang w:val="de-DE"/>
            </w:rPr>
            <w:t xml:space="preserve"> </w:t>
          </w:r>
          <w:r w:rsidR="00535AC1" w:rsidRPr="0064336A">
            <w:rPr>
              <w:b w:val="0"/>
              <w:lang w:val="de-DE"/>
            </w:rPr>
            <w:fldChar w:fldCharType="begin"/>
          </w:r>
          <w:r w:rsidRPr="0064336A">
            <w:rPr>
              <w:b w:val="0"/>
              <w:lang w:val="de-DE"/>
            </w:rPr>
            <w:instrText xml:space="preserve"> NUMPAGES  </w:instrText>
          </w:r>
          <w:r w:rsidR="00535AC1" w:rsidRPr="0064336A">
            <w:rPr>
              <w:b w:val="0"/>
              <w:lang w:val="de-DE"/>
            </w:rPr>
            <w:fldChar w:fldCharType="separate"/>
          </w:r>
          <w:r w:rsidR="009C0264">
            <w:rPr>
              <w:b w:val="0"/>
              <w:noProof/>
              <w:lang w:val="de-DE"/>
            </w:rPr>
            <w:t>2</w:t>
          </w:r>
          <w:r w:rsidR="00535AC1" w:rsidRPr="0064336A">
            <w:rPr>
              <w:b w:val="0"/>
              <w:lang w:val="de-DE"/>
            </w:rPr>
            <w:fldChar w:fldCharType="end"/>
          </w:r>
          <w:r w:rsidRPr="0064336A">
            <w:rPr>
              <w:b w:val="0"/>
              <w:noProof/>
              <w:lang w:val="fr-CH" w:eastAsia="fr-CH"/>
            </w:rPr>
            <w:drawing>
              <wp:anchor distT="0" distB="0" distL="114300" distR="114300" simplePos="0" relativeHeight="251657216" behindDoc="0" locked="1" layoutInCell="1" allowOverlap="1">
                <wp:simplePos x="0" y="0"/>
                <wp:positionH relativeFrom="page">
                  <wp:posOffset>-215265</wp:posOffset>
                </wp:positionH>
                <wp:positionV relativeFrom="page">
                  <wp:posOffset>25400</wp:posOffset>
                </wp:positionV>
                <wp:extent cx="116205" cy="220980"/>
                <wp:effectExtent l="19050" t="0" r="0" b="0"/>
                <wp:wrapNone/>
                <wp:docPr id="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8E1ACE" w:rsidRDefault="008E1ACE" w:rsidP="00B762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CellMar>
        <w:left w:w="0" w:type="dxa"/>
        <w:right w:w="57" w:type="dxa"/>
      </w:tblCellMar>
      <w:tblLook w:val="01E0" w:firstRow="1" w:lastRow="1" w:firstColumn="1" w:lastColumn="1" w:noHBand="0" w:noVBand="0"/>
    </w:tblPr>
    <w:tblGrid>
      <w:gridCol w:w="5500"/>
      <w:gridCol w:w="4139"/>
    </w:tblGrid>
    <w:tr w:rsidR="008E1ACE" w:rsidRPr="006A346A" w:rsidTr="00D91C10">
      <w:trPr>
        <w:trHeight w:val="1701"/>
      </w:trPr>
      <w:tc>
        <w:tcPr>
          <w:tcW w:w="5500" w:type="dxa"/>
        </w:tcPr>
        <w:p w:rsidR="008E1ACE" w:rsidRPr="006A346A" w:rsidRDefault="008E1ACE" w:rsidP="00D91C10">
          <w:pPr>
            <w:pStyle w:val="TM1"/>
            <w:rPr>
              <w:noProof/>
            </w:rPr>
          </w:pPr>
          <w:r w:rsidRPr="006A346A">
            <w:rPr>
              <w:noProof/>
              <w:lang w:val="fr-CH" w:eastAsia="fr-CH"/>
            </w:rPr>
            <w:drawing>
              <wp:anchor distT="0" distB="0" distL="114300" distR="114300" simplePos="0" relativeHeight="251679744" behindDoc="0" locked="0" layoutInCell="1" allowOverlap="1">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rsidR="008E1ACE" w:rsidRPr="009877C8" w:rsidRDefault="008E1ACE" w:rsidP="00D91C10">
          <w:pPr>
            <w:pStyle w:val="01entteetbasdepage"/>
            <w:rPr>
              <w:b/>
              <w:lang w:val="fr-CH"/>
            </w:rPr>
          </w:pPr>
          <w:r w:rsidRPr="009877C8">
            <w:rPr>
              <w:b/>
              <w:lang w:val="fr-CH"/>
            </w:rPr>
            <w:t xml:space="preserve">Service de l’enfance et de la jeunesse </w:t>
          </w:r>
          <w:r w:rsidRPr="009877C8">
            <w:rPr>
              <w:lang w:val="fr-CH"/>
            </w:rPr>
            <w:t>SEJ</w:t>
          </w:r>
        </w:p>
        <w:p w:rsidR="008E1ACE" w:rsidRPr="009877C8" w:rsidRDefault="008E1ACE" w:rsidP="00D91C10">
          <w:pPr>
            <w:pStyle w:val="01entteetbasdepage"/>
            <w:rPr>
              <w:lang w:val="fr-CH"/>
            </w:rPr>
          </w:pPr>
          <w:r w:rsidRPr="009877C8">
            <w:rPr>
              <w:b/>
              <w:lang w:val="fr-CH"/>
            </w:rPr>
            <w:t xml:space="preserve">Jugendamt </w:t>
          </w:r>
          <w:r w:rsidRPr="009877C8">
            <w:rPr>
              <w:lang w:val="fr-CH"/>
            </w:rPr>
            <w:t>JA</w:t>
          </w:r>
        </w:p>
        <w:p w:rsidR="008E1ACE" w:rsidRPr="009877C8" w:rsidRDefault="008E1ACE" w:rsidP="00D91C10">
          <w:pPr>
            <w:pStyle w:val="01entteetbasdepage"/>
            <w:rPr>
              <w:lang w:val="fr-CH"/>
            </w:rPr>
          </w:pPr>
        </w:p>
        <w:p w:rsidR="008E1ACE" w:rsidRPr="009877C8" w:rsidRDefault="008E1ACE" w:rsidP="006A346A">
          <w:pPr>
            <w:pStyle w:val="01entteetbasdepage"/>
            <w:rPr>
              <w:szCs w:val="12"/>
              <w:lang w:val="fr-CH"/>
            </w:rPr>
          </w:pPr>
          <w:r w:rsidRPr="009877C8">
            <w:rPr>
              <w:szCs w:val="12"/>
              <w:lang w:val="fr-CH"/>
            </w:rPr>
            <w:t>Secteur des milieux d’accueil</w:t>
          </w:r>
        </w:p>
        <w:p w:rsidR="008E1ACE" w:rsidRPr="009877C8" w:rsidRDefault="008E1ACE" w:rsidP="006A346A">
          <w:pPr>
            <w:pStyle w:val="01entteetbasdepage"/>
            <w:rPr>
              <w:szCs w:val="12"/>
              <w:lang w:val="fr-CH"/>
            </w:rPr>
          </w:pPr>
          <w:r w:rsidRPr="009877C8">
            <w:rPr>
              <w:szCs w:val="12"/>
              <w:lang w:val="fr-CH"/>
            </w:rPr>
            <w:t>Sektor familienexterne Betreuung</w:t>
          </w:r>
        </w:p>
        <w:p w:rsidR="008E1ACE" w:rsidRPr="009877C8" w:rsidRDefault="008E1ACE" w:rsidP="006A346A">
          <w:pPr>
            <w:pStyle w:val="01entteetbasdepage"/>
            <w:rPr>
              <w:szCs w:val="12"/>
              <w:lang w:val="fr-CH"/>
            </w:rPr>
          </w:pPr>
        </w:p>
        <w:p w:rsidR="008E1ACE" w:rsidRPr="009877C8" w:rsidRDefault="006F76C5" w:rsidP="006A346A">
          <w:pPr>
            <w:pStyle w:val="01entteetbasdepage"/>
            <w:rPr>
              <w:szCs w:val="12"/>
              <w:lang w:val="fr-CH"/>
            </w:rPr>
          </w:pPr>
          <w:r>
            <w:rPr>
              <w:szCs w:val="12"/>
              <w:lang w:val="fr-CH"/>
            </w:rPr>
            <w:t xml:space="preserve">Bd de Pérolles </w:t>
          </w:r>
          <w:r w:rsidR="008E1ACE">
            <w:rPr>
              <w:szCs w:val="12"/>
              <w:lang w:val="fr-CH"/>
            </w:rPr>
            <w:t>24</w:t>
          </w:r>
          <w:r w:rsidR="008E1ACE" w:rsidRPr="009877C8">
            <w:rPr>
              <w:szCs w:val="12"/>
              <w:lang w:val="fr-CH"/>
            </w:rPr>
            <w:t>, case postale 29, 1705 Fribourg</w:t>
          </w:r>
        </w:p>
        <w:p w:rsidR="008E1ACE" w:rsidRPr="009877C8" w:rsidRDefault="008E1ACE" w:rsidP="006A346A">
          <w:pPr>
            <w:pStyle w:val="01entteetbasdepage"/>
            <w:rPr>
              <w:lang w:val="fr-CH"/>
            </w:rPr>
          </w:pPr>
        </w:p>
        <w:p w:rsidR="008E1ACE" w:rsidRPr="009877C8" w:rsidRDefault="008E1ACE" w:rsidP="006A346A">
          <w:pPr>
            <w:pStyle w:val="01entteetbasdepage"/>
            <w:rPr>
              <w:lang w:val="fr-CH"/>
            </w:rPr>
          </w:pPr>
          <w:r w:rsidRPr="009877C8">
            <w:rPr>
              <w:lang w:val="fr-CH"/>
            </w:rPr>
            <w:t>T +41 26 305 15 30, F +41 26 305 15 98</w:t>
          </w:r>
        </w:p>
        <w:p w:rsidR="008E1ACE" w:rsidRPr="009877C8" w:rsidRDefault="008E1ACE" w:rsidP="00D91C10">
          <w:pPr>
            <w:pStyle w:val="01entteetbasdepage"/>
            <w:rPr>
              <w:lang w:val="fr-CH"/>
            </w:rPr>
          </w:pPr>
          <w:r w:rsidRPr="009877C8">
            <w:rPr>
              <w:lang w:val="fr-CH"/>
            </w:rPr>
            <w:t>www.fr.ch/sej</w:t>
          </w:r>
        </w:p>
        <w:p w:rsidR="008E1ACE" w:rsidRPr="006A346A" w:rsidRDefault="008E1ACE" w:rsidP="00CB26B8">
          <w:pPr>
            <w:pStyle w:val="01entteetbasdepage"/>
            <w:rPr>
              <w:rStyle w:val="Lienhypertexte"/>
              <w:lang w:val="de-CH"/>
            </w:rPr>
          </w:pPr>
        </w:p>
      </w:tc>
    </w:tr>
    <w:tr w:rsidR="008E1ACE" w:rsidRPr="006A346A" w:rsidTr="00327B7B">
      <w:trPr>
        <w:trHeight w:val="1701"/>
      </w:trPr>
      <w:tc>
        <w:tcPr>
          <w:tcW w:w="9639" w:type="dxa"/>
          <w:gridSpan w:val="2"/>
        </w:tcPr>
        <w:p w:rsidR="008E1ACE" w:rsidRPr="006A346A" w:rsidRDefault="008E1ACE" w:rsidP="00327B7B">
          <w:pPr>
            <w:pStyle w:val="01entteetbasdepage"/>
            <w:jc w:val="right"/>
            <w:rPr>
              <w:rStyle w:val="Lienhypertexte"/>
              <w:lang w:val="de-CH"/>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ecusson"/>
      </v:shape>
    </w:pict>
  </w:numPicBullet>
  <w:abstractNum w:abstractNumId="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5">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8">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6">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23"/>
  </w:num>
  <w:num w:numId="4">
    <w:abstractNumId w:val="21"/>
  </w:num>
  <w:num w:numId="5">
    <w:abstractNumId w:val="16"/>
  </w:num>
  <w:num w:numId="6">
    <w:abstractNumId w:val="6"/>
  </w:num>
  <w:num w:numId="7">
    <w:abstractNumId w:val="25"/>
  </w:num>
  <w:num w:numId="8">
    <w:abstractNumId w:val="17"/>
  </w:num>
  <w:num w:numId="9">
    <w:abstractNumId w:val="2"/>
  </w:num>
  <w:num w:numId="10">
    <w:abstractNumId w:val="11"/>
  </w:num>
  <w:num w:numId="11">
    <w:abstractNumId w:val="22"/>
  </w:num>
  <w:num w:numId="12">
    <w:abstractNumId w:val="12"/>
  </w:num>
  <w:num w:numId="13">
    <w:abstractNumId w:val="18"/>
  </w:num>
  <w:num w:numId="14">
    <w:abstractNumId w:val="19"/>
  </w:num>
  <w:num w:numId="15">
    <w:abstractNumId w:val="4"/>
  </w:num>
  <w:num w:numId="16">
    <w:abstractNumId w:val="5"/>
  </w:num>
  <w:num w:numId="17">
    <w:abstractNumId w:val="8"/>
  </w:num>
  <w:num w:numId="18">
    <w:abstractNumId w:val="24"/>
  </w:num>
  <w:num w:numId="19">
    <w:abstractNumId w:val="15"/>
  </w:num>
  <w:num w:numId="20">
    <w:abstractNumId w:val="3"/>
  </w:num>
  <w:num w:numId="21">
    <w:abstractNumId w:val="10"/>
  </w:num>
  <w:num w:numId="22">
    <w:abstractNumId w:val="9"/>
  </w:num>
  <w:num w:numId="23">
    <w:abstractNumId w:val="1"/>
  </w:num>
  <w:num w:numId="24">
    <w:abstractNumId w:val="0"/>
  </w:num>
  <w:num w:numId="25">
    <w:abstractNumId w:val="7"/>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9C"/>
    <w:rsid w:val="00003DF3"/>
    <w:rsid w:val="000158DC"/>
    <w:rsid w:val="00062D6F"/>
    <w:rsid w:val="000701B7"/>
    <w:rsid w:val="00092B6E"/>
    <w:rsid w:val="00097263"/>
    <w:rsid w:val="000B73C0"/>
    <w:rsid w:val="000D469C"/>
    <w:rsid w:val="000D6BB3"/>
    <w:rsid w:val="000E0BEC"/>
    <w:rsid w:val="000E1393"/>
    <w:rsid w:val="000E48F6"/>
    <w:rsid w:val="000F5B9E"/>
    <w:rsid w:val="00110386"/>
    <w:rsid w:val="0011373F"/>
    <w:rsid w:val="001278A3"/>
    <w:rsid w:val="001317A4"/>
    <w:rsid w:val="00143876"/>
    <w:rsid w:val="00154775"/>
    <w:rsid w:val="001608A1"/>
    <w:rsid w:val="00164C2E"/>
    <w:rsid w:val="001663C3"/>
    <w:rsid w:val="001E1D01"/>
    <w:rsid w:val="00211A87"/>
    <w:rsid w:val="002145C4"/>
    <w:rsid w:val="0021754D"/>
    <w:rsid w:val="002207FE"/>
    <w:rsid w:val="0025363A"/>
    <w:rsid w:val="00262887"/>
    <w:rsid w:val="00267E5F"/>
    <w:rsid w:val="00281EBD"/>
    <w:rsid w:val="002855FD"/>
    <w:rsid w:val="00294E42"/>
    <w:rsid w:val="002B715B"/>
    <w:rsid w:val="002C13AF"/>
    <w:rsid w:val="00310161"/>
    <w:rsid w:val="00310680"/>
    <w:rsid w:val="003214CD"/>
    <w:rsid w:val="00326846"/>
    <w:rsid w:val="00327B7B"/>
    <w:rsid w:val="00332D7D"/>
    <w:rsid w:val="003351EA"/>
    <w:rsid w:val="0036271D"/>
    <w:rsid w:val="00366F16"/>
    <w:rsid w:val="0037141F"/>
    <w:rsid w:val="0038747B"/>
    <w:rsid w:val="003B3014"/>
    <w:rsid w:val="003C4689"/>
    <w:rsid w:val="003C5D20"/>
    <w:rsid w:val="003F6B39"/>
    <w:rsid w:val="00416A08"/>
    <w:rsid w:val="004218E5"/>
    <w:rsid w:val="00426DE7"/>
    <w:rsid w:val="00434FEF"/>
    <w:rsid w:val="004B3D7D"/>
    <w:rsid w:val="004C3822"/>
    <w:rsid w:val="004D1315"/>
    <w:rsid w:val="004D3333"/>
    <w:rsid w:val="004D44F2"/>
    <w:rsid w:val="004D5C7D"/>
    <w:rsid w:val="004E3819"/>
    <w:rsid w:val="004E4E8A"/>
    <w:rsid w:val="005224CF"/>
    <w:rsid w:val="00531DBF"/>
    <w:rsid w:val="00535AC1"/>
    <w:rsid w:val="00550CEE"/>
    <w:rsid w:val="00570ADE"/>
    <w:rsid w:val="005731CD"/>
    <w:rsid w:val="005C3758"/>
    <w:rsid w:val="005D450C"/>
    <w:rsid w:val="005F1BF1"/>
    <w:rsid w:val="00626C66"/>
    <w:rsid w:val="0064011C"/>
    <w:rsid w:val="00651ECF"/>
    <w:rsid w:val="00656ADE"/>
    <w:rsid w:val="00665535"/>
    <w:rsid w:val="00674144"/>
    <w:rsid w:val="00680346"/>
    <w:rsid w:val="006A346A"/>
    <w:rsid w:val="006D6FE4"/>
    <w:rsid w:val="006F0056"/>
    <w:rsid w:val="006F76C5"/>
    <w:rsid w:val="0072465A"/>
    <w:rsid w:val="007255CD"/>
    <w:rsid w:val="00736370"/>
    <w:rsid w:val="007479D2"/>
    <w:rsid w:val="00751594"/>
    <w:rsid w:val="007572D8"/>
    <w:rsid w:val="007615F7"/>
    <w:rsid w:val="00761D92"/>
    <w:rsid w:val="007656A4"/>
    <w:rsid w:val="00791919"/>
    <w:rsid w:val="007A0D36"/>
    <w:rsid w:val="007A2799"/>
    <w:rsid w:val="007D1381"/>
    <w:rsid w:val="007D4452"/>
    <w:rsid w:val="00801E73"/>
    <w:rsid w:val="008106ED"/>
    <w:rsid w:val="00813769"/>
    <w:rsid w:val="00875092"/>
    <w:rsid w:val="008759F0"/>
    <w:rsid w:val="00897293"/>
    <w:rsid w:val="008A6199"/>
    <w:rsid w:val="008B68C6"/>
    <w:rsid w:val="008D7A15"/>
    <w:rsid w:val="008E1ACE"/>
    <w:rsid w:val="00904277"/>
    <w:rsid w:val="00926F35"/>
    <w:rsid w:val="009317B5"/>
    <w:rsid w:val="0095077A"/>
    <w:rsid w:val="00950E7C"/>
    <w:rsid w:val="0095194B"/>
    <w:rsid w:val="00954371"/>
    <w:rsid w:val="009877C8"/>
    <w:rsid w:val="009C0264"/>
    <w:rsid w:val="009D383F"/>
    <w:rsid w:val="009D448B"/>
    <w:rsid w:val="00A01A51"/>
    <w:rsid w:val="00A1798D"/>
    <w:rsid w:val="00A21044"/>
    <w:rsid w:val="00A25A52"/>
    <w:rsid w:val="00A26AB8"/>
    <w:rsid w:val="00A338A1"/>
    <w:rsid w:val="00A42956"/>
    <w:rsid w:val="00A5046A"/>
    <w:rsid w:val="00A53746"/>
    <w:rsid w:val="00A5763B"/>
    <w:rsid w:val="00A6740A"/>
    <w:rsid w:val="00A86F66"/>
    <w:rsid w:val="00A871DB"/>
    <w:rsid w:val="00A91E9D"/>
    <w:rsid w:val="00AF71A8"/>
    <w:rsid w:val="00B0303A"/>
    <w:rsid w:val="00B1195A"/>
    <w:rsid w:val="00B345D4"/>
    <w:rsid w:val="00B37877"/>
    <w:rsid w:val="00B4250D"/>
    <w:rsid w:val="00B44BAE"/>
    <w:rsid w:val="00B52250"/>
    <w:rsid w:val="00B67A53"/>
    <w:rsid w:val="00B76228"/>
    <w:rsid w:val="00B838A5"/>
    <w:rsid w:val="00B9392B"/>
    <w:rsid w:val="00BA3647"/>
    <w:rsid w:val="00BA696F"/>
    <w:rsid w:val="00BC10BF"/>
    <w:rsid w:val="00BD510E"/>
    <w:rsid w:val="00BF50CB"/>
    <w:rsid w:val="00BF7F03"/>
    <w:rsid w:val="00C04BE0"/>
    <w:rsid w:val="00C23627"/>
    <w:rsid w:val="00C3451F"/>
    <w:rsid w:val="00C45C70"/>
    <w:rsid w:val="00C50C2D"/>
    <w:rsid w:val="00C5776C"/>
    <w:rsid w:val="00CA00FC"/>
    <w:rsid w:val="00CB26B8"/>
    <w:rsid w:val="00CC124E"/>
    <w:rsid w:val="00CC57B4"/>
    <w:rsid w:val="00CD11F9"/>
    <w:rsid w:val="00CD749E"/>
    <w:rsid w:val="00D31417"/>
    <w:rsid w:val="00D4163B"/>
    <w:rsid w:val="00D65216"/>
    <w:rsid w:val="00D91C10"/>
    <w:rsid w:val="00DA111D"/>
    <w:rsid w:val="00DA336F"/>
    <w:rsid w:val="00DA3848"/>
    <w:rsid w:val="00DA670F"/>
    <w:rsid w:val="00DB383C"/>
    <w:rsid w:val="00DE3DBF"/>
    <w:rsid w:val="00E000F5"/>
    <w:rsid w:val="00E24E74"/>
    <w:rsid w:val="00E2752A"/>
    <w:rsid w:val="00E52F01"/>
    <w:rsid w:val="00E64D62"/>
    <w:rsid w:val="00E673E8"/>
    <w:rsid w:val="00E80CC6"/>
    <w:rsid w:val="00E9158A"/>
    <w:rsid w:val="00EA7DD4"/>
    <w:rsid w:val="00EB6284"/>
    <w:rsid w:val="00EC122D"/>
    <w:rsid w:val="00EE41F8"/>
    <w:rsid w:val="00EE6896"/>
    <w:rsid w:val="00EF7245"/>
    <w:rsid w:val="00F0012A"/>
    <w:rsid w:val="00F26908"/>
    <w:rsid w:val="00F807A0"/>
    <w:rsid w:val="00F93599"/>
    <w:rsid w:val="00F9502C"/>
    <w:rsid w:val="00FA4D1F"/>
    <w:rsid w:val="00FB0565"/>
    <w:rsid w:val="00FB2EEB"/>
    <w:rsid w:val="00FB47A0"/>
    <w:rsid w:val="00FD0ECC"/>
    <w:rsid w:val="00FD1F9A"/>
    <w:rsid w:val="00FE3911"/>
    <w:rsid w:val="00FE4CF3"/>
    <w:rsid w:val="00FE7765"/>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A52"/>
    <w:pPr>
      <w:spacing w:after="180" w:line="280" w:lineRule="exact"/>
    </w:pPr>
    <w:rPr>
      <w:rFonts w:ascii="Times New Roman" w:hAnsi="Times New Roman"/>
      <w:lang w:val="fr-FR" w:eastAsia="fr-FR"/>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val="fr-FR" w:eastAsia="fr-FR"/>
    </w:rPr>
  </w:style>
  <w:style w:type="paragraph" w:customStyle="1" w:styleId="06atexteprincipal">
    <w:name w:val="06a_texte_principal"/>
    <w:qFormat/>
    <w:rsid w:val="00345398"/>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val="fr-FR" w:eastAsia="fr-FR"/>
    </w:rPr>
  </w:style>
  <w:style w:type="paragraph" w:customStyle="1" w:styleId="08annexecontactrenseignementsetc">
    <w:name w:val="08_annexe_contact_renseignements_etc."/>
    <w:qFormat/>
    <w:rsid w:val="00E0410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val="fr-FR"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val="fr-FR" w:eastAsia="fr-FR"/>
    </w:rPr>
  </w:style>
  <w:style w:type="character" w:styleId="Textedelespacerserv">
    <w:name w:val="Placeholder Text"/>
    <w:basedOn w:val="Policepardfaut"/>
    <w:rsid w:val="00B76228"/>
    <w:rPr>
      <w:color w:val="808080"/>
    </w:rPr>
  </w:style>
  <w:style w:type="paragraph" w:styleId="Textedebulles">
    <w:name w:val="Balloon Text"/>
    <w:basedOn w:val="Normal"/>
    <w:link w:val="TextedebullesCar"/>
    <w:rsid w:val="00B76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B76228"/>
    <w:rPr>
      <w:rFonts w:ascii="Tahoma" w:hAnsi="Tahoma" w:cs="Tahoma"/>
      <w:sz w:val="16"/>
      <w:szCs w:val="16"/>
      <w:lang w:val="fr-FR" w:eastAsia="fr-FR"/>
    </w:rPr>
  </w:style>
  <w:style w:type="paragraph" w:customStyle="1" w:styleId="07atexteprincipal">
    <w:name w:val="07a_texte_principal"/>
    <w:qFormat/>
    <w:rsid w:val="00A25A52"/>
    <w:pPr>
      <w:spacing w:after="180" w:line="280" w:lineRule="exact"/>
    </w:pPr>
    <w:rPr>
      <w:rFonts w:ascii="Times New Roman" w:hAnsi="Times New Roman"/>
      <w:lang w:val="fr-FR" w:eastAsia="fr-FR"/>
    </w:rPr>
  </w:style>
  <w:style w:type="paragraph" w:styleId="Notedebasdepage">
    <w:name w:val="footnote text"/>
    <w:basedOn w:val="Normal"/>
    <w:link w:val="NotedebasdepageCar"/>
    <w:rsid w:val="00A25A52"/>
    <w:pPr>
      <w:spacing w:after="0" w:line="240" w:lineRule="auto"/>
    </w:pPr>
    <w:rPr>
      <w:sz w:val="20"/>
      <w:szCs w:val="20"/>
    </w:rPr>
  </w:style>
  <w:style w:type="character" w:customStyle="1" w:styleId="NotedebasdepageCar">
    <w:name w:val="Note de bas de page Car"/>
    <w:basedOn w:val="Policepardfaut"/>
    <w:link w:val="Notedebasdepage"/>
    <w:rsid w:val="00A25A52"/>
    <w:rPr>
      <w:rFonts w:ascii="Times New Roman" w:hAnsi="Times New Roman"/>
      <w:sz w:val="20"/>
      <w:szCs w:val="20"/>
      <w:lang w:val="fr-FR" w:eastAsia="fr-FR"/>
    </w:rPr>
  </w:style>
  <w:style w:type="character" w:styleId="Appelnotedebasdep">
    <w:name w:val="footnote reference"/>
    <w:basedOn w:val="Policepardfaut"/>
    <w:rsid w:val="00A25A52"/>
    <w:rPr>
      <w:vertAlign w:val="superscript"/>
    </w:rPr>
  </w:style>
  <w:style w:type="character" w:styleId="Marquedecommentaire">
    <w:name w:val="annotation reference"/>
    <w:basedOn w:val="Policepardfaut"/>
    <w:rsid w:val="001E1D01"/>
    <w:rPr>
      <w:sz w:val="16"/>
      <w:szCs w:val="16"/>
    </w:rPr>
  </w:style>
  <w:style w:type="paragraph" w:styleId="Commentaire">
    <w:name w:val="annotation text"/>
    <w:basedOn w:val="Normal"/>
    <w:link w:val="CommentaireCar"/>
    <w:rsid w:val="001E1D01"/>
    <w:pPr>
      <w:spacing w:line="240" w:lineRule="auto"/>
    </w:pPr>
    <w:rPr>
      <w:sz w:val="20"/>
      <w:szCs w:val="20"/>
    </w:rPr>
  </w:style>
  <w:style w:type="character" w:customStyle="1" w:styleId="CommentaireCar">
    <w:name w:val="Commentaire Car"/>
    <w:basedOn w:val="Policepardfaut"/>
    <w:link w:val="Commentaire"/>
    <w:rsid w:val="001E1D01"/>
    <w:rPr>
      <w:rFonts w:ascii="Times New Roman" w:hAnsi="Times New Roman"/>
      <w:sz w:val="20"/>
      <w:szCs w:val="20"/>
      <w:lang w:val="fr-FR" w:eastAsia="fr-FR"/>
    </w:rPr>
  </w:style>
  <w:style w:type="paragraph" w:styleId="Objetducommentaire">
    <w:name w:val="annotation subject"/>
    <w:basedOn w:val="Commentaire"/>
    <w:next w:val="Commentaire"/>
    <w:link w:val="ObjetducommentaireCar"/>
    <w:rsid w:val="001E1D01"/>
    <w:rPr>
      <w:b/>
      <w:bCs/>
    </w:rPr>
  </w:style>
  <w:style w:type="character" w:customStyle="1" w:styleId="ObjetducommentaireCar">
    <w:name w:val="Objet du commentaire Car"/>
    <w:basedOn w:val="CommentaireCar"/>
    <w:link w:val="Objetducommentaire"/>
    <w:rsid w:val="001E1D01"/>
    <w:rPr>
      <w:rFonts w:ascii="Times New Roman" w:hAnsi="Times New Roman"/>
      <w:b/>
      <w:bCs/>
      <w:sz w:val="20"/>
      <w:szCs w:val="20"/>
      <w:lang w:val="fr-FR" w:eastAsia="fr-FR"/>
    </w:rPr>
  </w:style>
  <w:style w:type="paragraph" w:styleId="Rvision">
    <w:name w:val="Revision"/>
    <w:hidden/>
    <w:rsid w:val="001E1D01"/>
    <w:rPr>
      <w:rFonts w:ascii="Times New Roman" w:hAnsi="Times New Roman"/>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A52"/>
    <w:pPr>
      <w:spacing w:after="180" w:line="280" w:lineRule="exact"/>
    </w:pPr>
    <w:rPr>
      <w:rFonts w:ascii="Times New Roman" w:hAnsi="Times New Roman"/>
      <w:lang w:val="fr-FR" w:eastAsia="fr-FR"/>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val="fr-FR" w:eastAsia="fr-FR"/>
    </w:rPr>
  </w:style>
  <w:style w:type="paragraph" w:customStyle="1" w:styleId="06atexteprincipal">
    <w:name w:val="06a_texte_principal"/>
    <w:qFormat/>
    <w:rsid w:val="00345398"/>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val="fr-FR" w:eastAsia="fr-FR"/>
    </w:rPr>
  </w:style>
  <w:style w:type="paragraph" w:customStyle="1" w:styleId="08annexecontactrenseignementsetc">
    <w:name w:val="08_annexe_contact_renseignements_etc."/>
    <w:qFormat/>
    <w:rsid w:val="00E0410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val="fr-FR"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val="fr-FR" w:eastAsia="fr-FR"/>
    </w:rPr>
  </w:style>
  <w:style w:type="character" w:styleId="Textedelespacerserv">
    <w:name w:val="Placeholder Text"/>
    <w:basedOn w:val="Policepardfaut"/>
    <w:rsid w:val="00B76228"/>
    <w:rPr>
      <w:color w:val="808080"/>
    </w:rPr>
  </w:style>
  <w:style w:type="paragraph" w:styleId="Textedebulles">
    <w:name w:val="Balloon Text"/>
    <w:basedOn w:val="Normal"/>
    <w:link w:val="TextedebullesCar"/>
    <w:rsid w:val="00B76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B76228"/>
    <w:rPr>
      <w:rFonts w:ascii="Tahoma" w:hAnsi="Tahoma" w:cs="Tahoma"/>
      <w:sz w:val="16"/>
      <w:szCs w:val="16"/>
      <w:lang w:val="fr-FR" w:eastAsia="fr-FR"/>
    </w:rPr>
  </w:style>
  <w:style w:type="paragraph" w:customStyle="1" w:styleId="07atexteprincipal">
    <w:name w:val="07a_texte_principal"/>
    <w:qFormat/>
    <w:rsid w:val="00A25A52"/>
    <w:pPr>
      <w:spacing w:after="180" w:line="280" w:lineRule="exact"/>
    </w:pPr>
    <w:rPr>
      <w:rFonts w:ascii="Times New Roman" w:hAnsi="Times New Roman"/>
      <w:lang w:val="fr-FR" w:eastAsia="fr-FR"/>
    </w:rPr>
  </w:style>
  <w:style w:type="paragraph" w:styleId="Notedebasdepage">
    <w:name w:val="footnote text"/>
    <w:basedOn w:val="Normal"/>
    <w:link w:val="NotedebasdepageCar"/>
    <w:rsid w:val="00A25A52"/>
    <w:pPr>
      <w:spacing w:after="0" w:line="240" w:lineRule="auto"/>
    </w:pPr>
    <w:rPr>
      <w:sz w:val="20"/>
      <w:szCs w:val="20"/>
    </w:rPr>
  </w:style>
  <w:style w:type="character" w:customStyle="1" w:styleId="NotedebasdepageCar">
    <w:name w:val="Note de bas de page Car"/>
    <w:basedOn w:val="Policepardfaut"/>
    <w:link w:val="Notedebasdepage"/>
    <w:rsid w:val="00A25A52"/>
    <w:rPr>
      <w:rFonts w:ascii="Times New Roman" w:hAnsi="Times New Roman"/>
      <w:sz w:val="20"/>
      <w:szCs w:val="20"/>
      <w:lang w:val="fr-FR" w:eastAsia="fr-FR"/>
    </w:rPr>
  </w:style>
  <w:style w:type="character" w:styleId="Appelnotedebasdep">
    <w:name w:val="footnote reference"/>
    <w:basedOn w:val="Policepardfaut"/>
    <w:rsid w:val="00A25A52"/>
    <w:rPr>
      <w:vertAlign w:val="superscript"/>
    </w:rPr>
  </w:style>
  <w:style w:type="character" w:styleId="Marquedecommentaire">
    <w:name w:val="annotation reference"/>
    <w:basedOn w:val="Policepardfaut"/>
    <w:rsid w:val="001E1D01"/>
    <w:rPr>
      <w:sz w:val="16"/>
      <w:szCs w:val="16"/>
    </w:rPr>
  </w:style>
  <w:style w:type="paragraph" w:styleId="Commentaire">
    <w:name w:val="annotation text"/>
    <w:basedOn w:val="Normal"/>
    <w:link w:val="CommentaireCar"/>
    <w:rsid w:val="001E1D01"/>
    <w:pPr>
      <w:spacing w:line="240" w:lineRule="auto"/>
    </w:pPr>
    <w:rPr>
      <w:sz w:val="20"/>
      <w:szCs w:val="20"/>
    </w:rPr>
  </w:style>
  <w:style w:type="character" w:customStyle="1" w:styleId="CommentaireCar">
    <w:name w:val="Commentaire Car"/>
    <w:basedOn w:val="Policepardfaut"/>
    <w:link w:val="Commentaire"/>
    <w:rsid w:val="001E1D01"/>
    <w:rPr>
      <w:rFonts w:ascii="Times New Roman" w:hAnsi="Times New Roman"/>
      <w:sz w:val="20"/>
      <w:szCs w:val="20"/>
      <w:lang w:val="fr-FR" w:eastAsia="fr-FR"/>
    </w:rPr>
  </w:style>
  <w:style w:type="paragraph" w:styleId="Objetducommentaire">
    <w:name w:val="annotation subject"/>
    <w:basedOn w:val="Commentaire"/>
    <w:next w:val="Commentaire"/>
    <w:link w:val="ObjetducommentaireCar"/>
    <w:rsid w:val="001E1D01"/>
    <w:rPr>
      <w:b/>
      <w:bCs/>
    </w:rPr>
  </w:style>
  <w:style w:type="character" w:customStyle="1" w:styleId="ObjetducommentaireCar">
    <w:name w:val="Objet du commentaire Car"/>
    <w:basedOn w:val="CommentaireCar"/>
    <w:link w:val="Objetducommentaire"/>
    <w:rsid w:val="001E1D01"/>
    <w:rPr>
      <w:rFonts w:ascii="Times New Roman" w:hAnsi="Times New Roman"/>
      <w:b/>
      <w:bCs/>
      <w:sz w:val="20"/>
      <w:szCs w:val="20"/>
      <w:lang w:val="fr-FR" w:eastAsia="fr-FR"/>
    </w:rPr>
  </w:style>
  <w:style w:type="paragraph" w:styleId="Rvision">
    <w:name w:val="Revision"/>
    <w:hidden/>
    <w:rsid w:val="001E1D01"/>
    <w:rPr>
      <w:rFonts w:ascii="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22902">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r.ch/saav/fr/pub/securite_alimentaire/denrees_alimentaires/accueils_extrascolaires_et_cre.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astrosuisse.ch/fileadmin/PDF-Downloads_offen/Guide_BPHR.pdf" TargetMode="External"/><Relationship Id="rId17" Type="http://schemas.openxmlformats.org/officeDocument/2006/relationships/hyperlink" Target="mailto:saav-cc@fr.c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ch/saav/fr/pub/securite_alimentaire/annonce_et_autorisation.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dmin.ch/ch/f/rs/8/817.02.fr.pdf"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admin.ch/ch/f/rs/8/817.0.f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074161E750472B8954CA152E79AFE3"/>
        <w:category>
          <w:name w:val="Général"/>
          <w:gallery w:val="placeholder"/>
        </w:category>
        <w:types>
          <w:type w:val="bbPlcHdr"/>
        </w:types>
        <w:behaviors>
          <w:behavior w:val="content"/>
        </w:behaviors>
        <w:guid w:val="{D432C367-5CD4-480D-B2F1-2C8B3694EC4B}"/>
      </w:docPartPr>
      <w:docPartBody>
        <w:p w:rsidR="0012071C" w:rsidRDefault="0012071C">
          <w:pPr>
            <w:pStyle w:val="D0074161E750472B8954CA152E79AFE3"/>
          </w:pPr>
          <w:r w:rsidRPr="00775843">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1C"/>
    <w:rsid w:val="001207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Pr>
      <w:color w:val="808080"/>
    </w:rPr>
  </w:style>
  <w:style w:type="paragraph" w:customStyle="1" w:styleId="D0074161E750472B8954CA152E79AFE3">
    <w:name w:val="D0074161E750472B8954CA152E79AF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Pr>
      <w:color w:val="808080"/>
    </w:rPr>
  </w:style>
  <w:style w:type="paragraph" w:customStyle="1" w:styleId="D0074161E750472B8954CA152E79AFE3">
    <w:name w:val="D0074161E750472B8954CA152E79A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2C20-7005-4986-B763-FFA75FAF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3-procedure-laboratoire-cantonal_2017.dotx</Template>
  <TotalTime>0</TotalTime>
  <Pages>2</Pages>
  <Words>837</Words>
  <Characters>4606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5433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Piccione Jessica</dc:creator>
  <cp:lastModifiedBy>Zosso Alexandre</cp:lastModifiedBy>
  <cp:revision>2</cp:revision>
  <cp:lastPrinted>2012-04-12T08:39:00Z</cp:lastPrinted>
  <dcterms:created xsi:type="dcterms:W3CDTF">2018-06-18T07:14:00Z</dcterms:created>
  <dcterms:modified xsi:type="dcterms:W3CDTF">2018-06-18T07:14:00Z</dcterms:modified>
</cp:coreProperties>
</file>