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569" w:rsidRDefault="00043569">
      <w:pPr>
        <w:rPr>
          <w:lang w:val="fr-CH"/>
        </w:rPr>
      </w:pPr>
    </w:p>
    <w:p w:rsidR="00043569" w:rsidRDefault="00AF47FD" w:rsidP="00577856">
      <w:pPr>
        <w:tabs>
          <w:tab w:val="left" w:pos="5103"/>
        </w:tabs>
        <w:spacing w:after="0" w:line="240" w:lineRule="auto"/>
        <w:ind w:left="5103" w:hanging="4383"/>
        <w:rPr>
          <w:lang w:val="fr-CH"/>
        </w:rPr>
      </w:pPr>
      <w:r>
        <w:rPr>
          <w:lang w:val="fr-CH"/>
        </w:rPr>
        <w:tab/>
      </w:r>
      <w:r w:rsidR="009624D4" w:rsidRPr="00AF47FD">
        <w:rPr>
          <w:lang w:val="fr-CH"/>
        </w:rPr>
        <w:t>S2-DICS</w:t>
      </w:r>
    </w:p>
    <w:p w:rsidR="00043569" w:rsidRDefault="00AF47FD" w:rsidP="00577856">
      <w:pPr>
        <w:tabs>
          <w:tab w:val="left" w:pos="5103"/>
        </w:tabs>
        <w:spacing w:after="0" w:line="240" w:lineRule="auto"/>
        <w:ind w:left="5103" w:hanging="4383"/>
        <w:rPr>
          <w:lang w:val="fr-CH"/>
        </w:rPr>
      </w:pPr>
      <w:r>
        <w:rPr>
          <w:lang w:val="fr-CH"/>
        </w:rPr>
        <w:tab/>
      </w:r>
      <w:r w:rsidR="009624D4" w:rsidRPr="00AF47FD">
        <w:rPr>
          <w:lang w:val="fr-CH"/>
        </w:rPr>
        <w:t>Consultation Règlement LESS</w:t>
      </w:r>
    </w:p>
    <w:p w:rsidR="00577856" w:rsidRDefault="00577856" w:rsidP="00AF47FD">
      <w:pPr>
        <w:tabs>
          <w:tab w:val="left" w:pos="5103"/>
        </w:tabs>
        <w:spacing w:after="120" w:line="240" w:lineRule="auto"/>
        <w:ind w:left="5103" w:hanging="4383"/>
        <w:rPr>
          <w:lang w:val="fr-CH"/>
        </w:rPr>
      </w:pPr>
      <w:r>
        <w:rPr>
          <w:lang w:val="fr-CH"/>
        </w:rPr>
        <w:tab/>
      </w:r>
    </w:p>
    <w:p w:rsidR="00577856" w:rsidRDefault="00577856" w:rsidP="00AF47FD">
      <w:pPr>
        <w:tabs>
          <w:tab w:val="left" w:pos="5103"/>
        </w:tabs>
        <w:spacing w:after="120" w:line="240" w:lineRule="auto"/>
        <w:ind w:left="5103" w:hanging="4383"/>
        <w:rPr>
          <w:lang w:val="fr-CH"/>
        </w:rPr>
      </w:pPr>
      <w:r>
        <w:rPr>
          <w:lang w:val="fr-CH"/>
        </w:rPr>
        <w:tab/>
        <w:t>Par courrier électronique (s2@fr.ch)</w:t>
      </w:r>
    </w:p>
    <w:p w:rsidR="00043569" w:rsidRDefault="00043569" w:rsidP="00AF47FD">
      <w:pPr>
        <w:tabs>
          <w:tab w:val="left" w:pos="5103"/>
        </w:tabs>
        <w:spacing w:after="120" w:line="240" w:lineRule="auto"/>
        <w:ind w:left="5103" w:hanging="5103"/>
        <w:rPr>
          <w:lang w:val="fr-CH"/>
        </w:rPr>
      </w:pPr>
    </w:p>
    <w:p w:rsidR="00577856" w:rsidRDefault="00577856" w:rsidP="00AF47FD">
      <w:pPr>
        <w:tabs>
          <w:tab w:val="left" w:pos="5103"/>
        </w:tabs>
        <w:spacing w:after="120" w:line="240" w:lineRule="auto"/>
        <w:ind w:left="5103" w:hanging="5103"/>
        <w:rPr>
          <w:lang w:val="fr-CH"/>
        </w:rPr>
      </w:pPr>
    </w:p>
    <w:p w:rsidR="00043569" w:rsidRDefault="00AF47FD" w:rsidP="00AF47FD">
      <w:pPr>
        <w:tabs>
          <w:tab w:val="left" w:pos="5103"/>
        </w:tabs>
        <w:ind w:left="5103" w:hanging="5103"/>
        <w:rPr>
          <w:lang w:val="fr-CH"/>
        </w:rPr>
      </w:pPr>
      <w:bookmarkStart w:id="0" w:name="_heading=h.gjdgxs"/>
      <w:bookmarkEnd w:id="0"/>
      <w:r>
        <w:rPr>
          <w:lang w:val="fr-CH"/>
        </w:rPr>
        <w:tab/>
      </w:r>
      <w:r w:rsidR="009624D4" w:rsidRPr="00AF47FD">
        <w:rPr>
          <w:lang w:val="fr-CH"/>
        </w:rPr>
        <w:t xml:space="preserve">Fribourg, le </w:t>
      </w:r>
      <w:r w:rsidR="00577856">
        <w:rPr>
          <w:lang w:val="fr-CH"/>
        </w:rPr>
        <w:t>30</w:t>
      </w:r>
      <w:r w:rsidR="009624D4" w:rsidRPr="00AF47FD">
        <w:rPr>
          <w:lang w:val="fr-CH"/>
        </w:rPr>
        <w:t xml:space="preserve"> janvier 2020</w:t>
      </w:r>
    </w:p>
    <w:p w:rsidR="00577856" w:rsidRDefault="00577856" w:rsidP="00AF47FD">
      <w:pPr>
        <w:spacing w:after="0"/>
        <w:rPr>
          <w:b/>
          <w:bCs/>
          <w:lang w:val="fr-CH"/>
        </w:rPr>
      </w:pPr>
    </w:p>
    <w:p w:rsidR="00760839" w:rsidRDefault="00760839" w:rsidP="00AF47FD">
      <w:pPr>
        <w:spacing w:after="0"/>
        <w:rPr>
          <w:b/>
          <w:bCs/>
          <w:lang w:val="fr-CH"/>
        </w:rPr>
      </w:pPr>
    </w:p>
    <w:p w:rsidR="00760839" w:rsidRDefault="00760839" w:rsidP="00AF47FD">
      <w:pPr>
        <w:spacing w:after="0"/>
        <w:rPr>
          <w:b/>
          <w:bCs/>
          <w:lang w:val="fr-CH"/>
        </w:rPr>
      </w:pPr>
    </w:p>
    <w:p w:rsidR="00AF47FD" w:rsidRDefault="00AF47FD" w:rsidP="00AF47FD">
      <w:pPr>
        <w:spacing w:after="0"/>
        <w:rPr>
          <w:b/>
          <w:bCs/>
          <w:lang w:val="fr-CH"/>
        </w:rPr>
      </w:pPr>
      <w:r w:rsidRPr="00AF47FD">
        <w:rPr>
          <w:b/>
          <w:bCs/>
          <w:lang w:val="fr-CH"/>
        </w:rPr>
        <w:t>Avant-projet de règlement sur l’enseignement secondaire supérieur (RESS)</w:t>
      </w:r>
    </w:p>
    <w:p w:rsidR="00560BB8" w:rsidRDefault="00AF47FD" w:rsidP="00560BB8">
      <w:pPr>
        <w:spacing w:after="0"/>
        <w:rPr>
          <w:b/>
          <w:bCs/>
          <w:lang w:val="fr-CH"/>
        </w:rPr>
      </w:pPr>
      <w:r>
        <w:rPr>
          <w:b/>
          <w:bCs/>
          <w:lang w:val="fr-CH"/>
        </w:rPr>
        <w:t>R</w:t>
      </w:r>
      <w:r w:rsidRPr="00AF47FD">
        <w:rPr>
          <w:b/>
          <w:bCs/>
          <w:lang w:val="fr-CH"/>
        </w:rPr>
        <w:t>éponse à la consultation</w:t>
      </w:r>
    </w:p>
    <w:p w:rsidR="00560BB8" w:rsidRPr="00AF47FD" w:rsidRDefault="00560BB8">
      <w:pPr>
        <w:rPr>
          <w:b/>
          <w:bCs/>
          <w:lang w:val="fr-CH"/>
        </w:rPr>
      </w:pPr>
      <w:r w:rsidRPr="00E2694D">
        <w:rPr>
          <w:b/>
          <w:bCs/>
          <w:lang w:val="fr-CH"/>
        </w:rPr>
        <w:t>Concept AVEC (BYOD) dans les écoles du S2</w:t>
      </w:r>
    </w:p>
    <w:p w:rsidR="00AF47FD" w:rsidRDefault="00AF47FD">
      <w:pPr>
        <w:rPr>
          <w:lang w:val="fr-CH"/>
        </w:rPr>
      </w:pPr>
    </w:p>
    <w:p w:rsidR="00043569" w:rsidRDefault="009624D4">
      <w:pPr>
        <w:rPr>
          <w:lang w:val="fr-CH"/>
        </w:rPr>
      </w:pPr>
      <w:r w:rsidRPr="00AF47FD">
        <w:rPr>
          <w:lang w:val="fr-CH"/>
        </w:rPr>
        <w:t>Monsieur le Conseiller d’</w:t>
      </w:r>
      <w:proofErr w:type="spellStart"/>
      <w:r w:rsidRPr="00AF47FD">
        <w:rPr>
          <w:lang w:val="fr-CH"/>
        </w:rPr>
        <w:t>Etat</w:t>
      </w:r>
      <w:proofErr w:type="spellEnd"/>
      <w:r w:rsidR="00AF47FD">
        <w:rPr>
          <w:lang w:val="fr-CH"/>
        </w:rPr>
        <w:t>-</w:t>
      </w:r>
      <w:r w:rsidRPr="00AF47FD">
        <w:rPr>
          <w:lang w:val="fr-CH"/>
        </w:rPr>
        <w:t>Directeur,</w:t>
      </w:r>
    </w:p>
    <w:p w:rsidR="00043569" w:rsidRDefault="009624D4">
      <w:pPr>
        <w:rPr>
          <w:lang w:val="fr-CH"/>
        </w:rPr>
      </w:pPr>
      <w:r w:rsidRPr="00AF47FD">
        <w:rPr>
          <w:lang w:val="fr-CH"/>
        </w:rPr>
        <w:t>Le comité de l’association des parents d’élèves francophones du Collège St-Michel a analysé et discuté le projet de règlement d’application de la loi cantonale sur l’enseignement supérieur et a l’avantage de vous communiquer ses remarques</w:t>
      </w:r>
      <w:r>
        <w:rPr>
          <w:color w:val="000000"/>
          <w:lang w:val="fr-CH"/>
        </w:rPr>
        <w:t xml:space="preserve">. </w:t>
      </w:r>
    </w:p>
    <w:p w:rsidR="00043569" w:rsidRDefault="009624D4">
      <w:pPr>
        <w:rPr>
          <w:color w:val="000000"/>
          <w:lang w:val="fr-CH"/>
        </w:rPr>
      </w:pPr>
      <w:r>
        <w:rPr>
          <w:color w:val="000000"/>
          <w:lang w:val="fr-CH"/>
        </w:rPr>
        <w:t xml:space="preserve">A la </w:t>
      </w:r>
      <w:r w:rsidR="007647ED">
        <w:rPr>
          <w:color w:val="000000"/>
          <w:lang w:val="fr-CH"/>
        </w:rPr>
        <w:t>suite</w:t>
      </w:r>
      <w:r>
        <w:rPr>
          <w:color w:val="000000"/>
          <w:lang w:val="fr-CH"/>
        </w:rPr>
        <w:t xml:space="preserve"> de notre prise de position</w:t>
      </w:r>
      <w:r w:rsidR="007647ED">
        <w:rPr>
          <w:color w:val="000000"/>
          <w:lang w:val="fr-CH"/>
        </w:rPr>
        <w:t xml:space="preserve"> sur l’avant-projet de règlement sur l’enseignement secondaire supérieur</w:t>
      </w:r>
      <w:r w:rsidR="003E0740">
        <w:rPr>
          <w:color w:val="000000"/>
          <w:lang w:val="fr-CH"/>
        </w:rPr>
        <w:t xml:space="preserve"> à proprement parler</w:t>
      </w:r>
      <w:r>
        <w:rPr>
          <w:color w:val="000000"/>
          <w:lang w:val="fr-CH"/>
        </w:rPr>
        <w:t>, nous nous permettrons de revenir sur le projet AVEC/BYOD et vous faire part de nos préoccupations concernant sa mise en œuvre.</w:t>
      </w:r>
    </w:p>
    <w:p w:rsidR="00D910DD" w:rsidRDefault="00D910DD">
      <w:pPr>
        <w:rPr>
          <w:lang w:val="fr-CH"/>
        </w:rPr>
      </w:pPr>
    </w:p>
    <w:p w:rsidR="007647ED" w:rsidRPr="007647ED" w:rsidRDefault="007647ED">
      <w:pPr>
        <w:rPr>
          <w:b/>
          <w:bCs/>
          <w:lang w:val="fr-CH"/>
        </w:rPr>
      </w:pPr>
      <w:r w:rsidRPr="007647ED">
        <w:rPr>
          <w:b/>
          <w:bCs/>
          <w:lang w:val="fr-CH"/>
        </w:rPr>
        <w:t>Avant-projet de règlement sur l’enseignement secondaire supérieur</w:t>
      </w:r>
    </w:p>
    <w:p w:rsidR="00043569" w:rsidRDefault="009624D4">
      <w:pPr>
        <w:rPr>
          <w:color w:val="000000"/>
          <w:lang w:val="fr-CH"/>
        </w:rPr>
      </w:pPr>
      <w:r w:rsidRPr="00FF2E01">
        <w:rPr>
          <w:b/>
          <w:bCs/>
          <w:lang w:val="fr-CH"/>
        </w:rPr>
        <w:t xml:space="preserve">Art. 11 </w:t>
      </w:r>
      <w:r w:rsidR="00FF2E01" w:rsidRPr="00FF2E01">
        <w:rPr>
          <w:b/>
          <w:bCs/>
          <w:lang w:val="fr-CH"/>
        </w:rPr>
        <w:t xml:space="preserve">Autres formes d’enseignement </w:t>
      </w:r>
      <w:r w:rsidRPr="00FF2E01">
        <w:rPr>
          <w:b/>
          <w:bCs/>
          <w:lang w:val="fr-CH"/>
        </w:rPr>
        <w:t>al.</w:t>
      </w:r>
      <w:r w:rsidRPr="00FF2E01">
        <w:rPr>
          <w:b/>
          <w:bCs/>
          <w:color w:val="000000"/>
          <w:lang w:val="fr-CH"/>
        </w:rPr>
        <w:t xml:space="preserve"> </w:t>
      </w:r>
      <w:proofErr w:type="gramStart"/>
      <w:r w:rsidRPr="00FF2E01">
        <w:rPr>
          <w:b/>
          <w:bCs/>
          <w:color w:val="000000"/>
          <w:lang w:val="fr-CH"/>
        </w:rPr>
        <w:t>3</w:t>
      </w:r>
      <w:r>
        <w:rPr>
          <w:color w:val="000000"/>
          <w:lang w:val="fr-CH"/>
        </w:rPr>
        <w:t>:</w:t>
      </w:r>
      <w:proofErr w:type="gramEnd"/>
      <w:r>
        <w:rPr>
          <w:color w:val="000000"/>
          <w:lang w:val="fr-CH"/>
        </w:rPr>
        <w:t xml:space="preserve"> </w:t>
      </w:r>
      <w:r w:rsidR="00FF2E01">
        <w:rPr>
          <w:color w:val="000000"/>
          <w:lang w:val="fr-CH"/>
        </w:rPr>
        <w:t>C</w:t>
      </w:r>
      <w:r>
        <w:rPr>
          <w:color w:val="000000"/>
          <w:lang w:val="fr-CH"/>
        </w:rPr>
        <w:t>ompte tenu de la teneur de l’article 36</w:t>
      </w:r>
      <w:r w:rsidR="00FF2E01">
        <w:rPr>
          <w:color w:val="000000"/>
          <w:lang w:val="fr-CH"/>
        </w:rPr>
        <w:t xml:space="preserve"> sur l’information des parents</w:t>
      </w:r>
      <w:r>
        <w:rPr>
          <w:color w:val="000000"/>
          <w:lang w:val="fr-CH"/>
        </w:rPr>
        <w:t xml:space="preserve">, </w:t>
      </w:r>
      <w:r w:rsidR="00FF2E01">
        <w:rPr>
          <w:color w:val="000000"/>
          <w:lang w:val="fr-CH"/>
        </w:rPr>
        <w:t xml:space="preserve">il n’y a pas lieu en l’état de faire une distinction entre les élèves mineurs et les élèves majeurs. Cette adaptation aura l’avantage de simplifier singulièrement l’information puisqu’aucune distinction ne sera faite entre les élèves. </w:t>
      </w:r>
    </w:p>
    <w:p w:rsidR="00FF2E01" w:rsidRPr="000149F5" w:rsidRDefault="00FF2E01" w:rsidP="000149F5">
      <w:pPr>
        <w:pBdr>
          <w:top w:val="single" w:sz="4" w:space="1" w:color="auto"/>
          <w:left w:val="single" w:sz="4" w:space="4" w:color="auto"/>
          <w:bottom w:val="single" w:sz="4" w:space="1" w:color="auto"/>
          <w:right w:val="single" w:sz="4" w:space="4" w:color="auto"/>
        </w:pBdr>
        <w:rPr>
          <w:color w:val="000000"/>
          <w:lang w:val="fr-CH"/>
        </w:rPr>
      </w:pPr>
      <w:r w:rsidRPr="000149F5">
        <w:rPr>
          <w:color w:val="000000"/>
          <w:lang w:val="fr-CH"/>
        </w:rPr>
        <w:t>Demande d’adaptation :</w:t>
      </w:r>
    </w:p>
    <w:p w:rsidR="00FF2E01" w:rsidRPr="00FF2E01" w:rsidRDefault="000149F5" w:rsidP="000149F5">
      <w:pPr>
        <w:pBdr>
          <w:top w:val="single" w:sz="4" w:space="1" w:color="auto"/>
          <w:left w:val="single" w:sz="4" w:space="4" w:color="auto"/>
          <w:bottom w:val="single" w:sz="4" w:space="1" w:color="auto"/>
          <w:right w:val="single" w:sz="4" w:space="4" w:color="auto"/>
        </w:pBdr>
        <w:rPr>
          <w:i/>
          <w:iCs/>
          <w:lang w:val="fr-CH"/>
        </w:rPr>
      </w:pPr>
      <w:r>
        <w:rPr>
          <w:i/>
          <w:iCs/>
          <w:color w:val="000000"/>
          <w:lang w:val="fr-CH"/>
        </w:rPr>
        <w:t xml:space="preserve">Art. 11 </w:t>
      </w:r>
      <w:r w:rsidRPr="000149F5">
        <w:rPr>
          <w:i/>
          <w:iCs/>
          <w:color w:val="000000"/>
          <w:vertAlign w:val="superscript"/>
          <w:lang w:val="fr-CH"/>
        </w:rPr>
        <w:t>3</w:t>
      </w:r>
      <w:r w:rsidR="00FF2E01" w:rsidRPr="00FF2E01">
        <w:rPr>
          <w:i/>
          <w:iCs/>
          <w:color w:val="000000"/>
          <w:lang w:val="fr-CH"/>
        </w:rPr>
        <w:t xml:space="preserve">Les parents d’élèves </w:t>
      </w:r>
      <w:r w:rsidR="00FF2E01" w:rsidRPr="0004612F">
        <w:rPr>
          <w:i/>
          <w:iCs/>
          <w:dstrike/>
          <w:color w:val="FF0000"/>
          <w:lang w:val="fr-CH"/>
        </w:rPr>
        <w:t>mineurs</w:t>
      </w:r>
      <w:r w:rsidR="00FF2E01" w:rsidRPr="0004612F">
        <w:rPr>
          <w:i/>
          <w:iCs/>
          <w:color w:val="FF0000"/>
          <w:lang w:val="fr-CH"/>
        </w:rPr>
        <w:t xml:space="preserve"> </w:t>
      </w:r>
      <w:r w:rsidR="00FF2E01" w:rsidRPr="00FF2E01">
        <w:rPr>
          <w:i/>
          <w:iCs/>
          <w:color w:val="000000"/>
          <w:lang w:val="fr-CH"/>
        </w:rPr>
        <w:t>sont informés des activités hors du temps scolaire.</w:t>
      </w:r>
    </w:p>
    <w:p w:rsidR="00043569" w:rsidRPr="000149F5" w:rsidRDefault="000149F5">
      <w:pPr>
        <w:rPr>
          <w:b/>
          <w:bCs/>
          <w:lang w:val="fr-CH"/>
        </w:rPr>
      </w:pPr>
      <w:r w:rsidRPr="000149F5">
        <w:rPr>
          <w:b/>
          <w:bCs/>
          <w:lang w:val="fr-CH"/>
        </w:rPr>
        <w:t>6. Effectif des classes, art. 24, 25 et 26</w:t>
      </w:r>
    </w:p>
    <w:p w:rsidR="00A02D7E" w:rsidRDefault="000149F5">
      <w:pPr>
        <w:rPr>
          <w:color w:val="000000"/>
          <w:lang w:val="fr-CH"/>
        </w:rPr>
      </w:pPr>
      <w:r>
        <w:rPr>
          <w:lang w:val="fr-CH"/>
        </w:rPr>
        <w:t>D</w:t>
      </w:r>
      <w:r w:rsidR="009624D4">
        <w:rPr>
          <w:color w:val="000000"/>
          <w:lang w:val="fr-CH"/>
        </w:rPr>
        <w:t>epuis</w:t>
      </w:r>
      <w:r>
        <w:rPr>
          <w:color w:val="000000"/>
          <w:lang w:val="fr-CH"/>
        </w:rPr>
        <w:t xml:space="preserve"> </w:t>
      </w:r>
      <w:r w:rsidR="009624D4">
        <w:rPr>
          <w:color w:val="000000"/>
          <w:lang w:val="fr-CH"/>
        </w:rPr>
        <w:t>la fixation</w:t>
      </w:r>
      <w:r w:rsidR="00672071">
        <w:rPr>
          <w:color w:val="000000"/>
          <w:lang w:val="fr-CH"/>
        </w:rPr>
        <w:t>,</w:t>
      </w:r>
      <w:r w:rsidR="009624D4">
        <w:rPr>
          <w:color w:val="000000"/>
          <w:lang w:val="fr-CH"/>
        </w:rPr>
        <w:t xml:space="preserve"> </w:t>
      </w:r>
      <w:r w:rsidR="00672071">
        <w:rPr>
          <w:color w:val="000000"/>
          <w:lang w:val="fr-CH"/>
        </w:rPr>
        <w:t xml:space="preserve">à la fin du siècle passé, </w:t>
      </w:r>
      <w:r w:rsidR="009624D4">
        <w:rPr>
          <w:color w:val="000000"/>
          <w:lang w:val="fr-CH"/>
        </w:rPr>
        <w:t xml:space="preserve">des effectifs maximaux </w:t>
      </w:r>
      <w:r w:rsidR="00672071">
        <w:rPr>
          <w:color w:val="000000"/>
          <w:lang w:val="fr-CH"/>
        </w:rPr>
        <w:t>du</w:t>
      </w:r>
      <w:r w:rsidR="009624D4">
        <w:rPr>
          <w:color w:val="000000"/>
          <w:lang w:val="fr-CH"/>
        </w:rPr>
        <w:t xml:space="preserve"> règlement actuellement en vigueur</w:t>
      </w:r>
      <w:r>
        <w:rPr>
          <w:color w:val="000000"/>
          <w:lang w:val="fr-CH"/>
        </w:rPr>
        <w:t xml:space="preserve">, </w:t>
      </w:r>
      <w:r w:rsidR="009624D4">
        <w:rPr>
          <w:color w:val="000000"/>
          <w:lang w:val="fr-CH"/>
        </w:rPr>
        <w:t>l’enseignement au niveau du secondaire II a singulièrement évolué</w:t>
      </w:r>
      <w:r w:rsidR="00672071">
        <w:rPr>
          <w:color w:val="000000"/>
          <w:lang w:val="fr-CH"/>
        </w:rPr>
        <w:t>.</w:t>
      </w:r>
      <w:r w:rsidR="009624D4">
        <w:rPr>
          <w:color w:val="000000"/>
          <w:lang w:val="fr-CH"/>
        </w:rPr>
        <w:t xml:space="preserve"> </w:t>
      </w:r>
      <w:r w:rsidR="00672071">
        <w:rPr>
          <w:color w:val="000000"/>
          <w:lang w:val="fr-CH"/>
        </w:rPr>
        <w:t>Les</w:t>
      </w:r>
      <w:r w:rsidR="009624D4">
        <w:rPr>
          <w:color w:val="000000"/>
          <w:lang w:val="fr-CH"/>
        </w:rPr>
        <w:t xml:space="preserve"> attentes</w:t>
      </w:r>
      <w:r w:rsidR="00A02D7E">
        <w:rPr>
          <w:color w:val="000000"/>
          <w:lang w:val="fr-CH"/>
        </w:rPr>
        <w:t xml:space="preserve"> et les défis</w:t>
      </w:r>
      <w:r w:rsidR="009624D4">
        <w:rPr>
          <w:color w:val="000000"/>
          <w:lang w:val="fr-CH"/>
        </w:rPr>
        <w:t xml:space="preserve"> en matière d’enseignement</w:t>
      </w:r>
      <w:r w:rsidR="00A02D7E">
        <w:rPr>
          <w:color w:val="000000"/>
          <w:lang w:val="fr-CH"/>
        </w:rPr>
        <w:t xml:space="preserve"> secondaire supérieur</w:t>
      </w:r>
      <w:r w:rsidR="009624D4">
        <w:rPr>
          <w:color w:val="000000"/>
          <w:lang w:val="fr-CH"/>
        </w:rPr>
        <w:t xml:space="preserve"> ont fortement </w:t>
      </w:r>
      <w:r w:rsidR="00672071">
        <w:rPr>
          <w:color w:val="000000"/>
          <w:lang w:val="fr-CH"/>
        </w:rPr>
        <w:t>évolué</w:t>
      </w:r>
      <w:r w:rsidR="009624D4">
        <w:rPr>
          <w:color w:val="000000"/>
          <w:lang w:val="fr-CH"/>
        </w:rPr>
        <w:t xml:space="preserve"> ces 20 dernières années. </w:t>
      </w:r>
      <w:r w:rsidR="00A02D7E">
        <w:rPr>
          <w:color w:val="000000"/>
          <w:lang w:val="fr-CH"/>
        </w:rPr>
        <w:t xml:space="preserve">Il n’est aujourd’hui plus possible de concevoir un enseignement moderne et efficace dans des classes dont les effectifs ne permettent pas un suivi et un accompagnement adapté. </w:t>
      </w:r>
    </w:p>
    <w:p w:rsidR="0004612F" w:rsidRDefault="009624D4">
      <w:pPr>
        <w:rPr>
          <w:color w:val="000000"/>
          <w:lang w:val="fr-CH"/>
        </w:rPr>
      </w:pPr>
      <w:r>
        <w:rPr>
          <w:color w:val="000000"/>
          <w:lang w:val="fr-CH"/>
        </w:rPr>
        <w:lastRenderedPageBreak/>
        <w:t xml:space="preserve">De ce fait, nous </w:t>
      </w:r>
      <w:r w:rsidR="00672071">
        <w:rPr>
          <w:color w:val="000000"/>
          <w:lang w:val="fr-CH"/>
        </w:rPr>
        <w:t>demandons au Conseil d’</w:t>
      </w:r>
      <w:proofErr w:type="spellStart"/>
      <w:r w:rsidR="00672071">
        <w:rPr>
          <w:color w:val="000000"/>
          <w:lang w:val="fr-CH"/>
        </w:rPr>
        <w:t>Etat</w:t>
      </w:r>
      <w:proofErr w:type="spellEnd"/>
      <w:r w:rsidR="00672071">
        <w:rPr>
          <w:color w:val="000000"/>
          <w:lang w:val="fr-CH"/>
        </w:rPr>
        <w:t xml:space="preserve"> de revoir à la baisse les chiffres concernant les effectifs des classes du secondaire supérieur</w:t>
      </w:r>
      <w:r w:rsidR="00760839">
        <w:rPr>
          <w:color w:val="000000"/>
          <w:lang w:val="fr-CH"/>
        </w:rPr>
        <w:t>, ceci afin :</w:t>
      </w:r>
      <w:r w:rsidR="00672071">
        <w:rPr>
          <w:color w:val="000000"/>
          <w:lang w:val="fr-CH"/>
        </w:rPr>
        <w:t xml:space="preserve"> </w:t>
      </w:r>
    </w:p>
    <w:p w:rsidR="00760839" w:rsidRPr="00760839" w:rsidRDefault="00760839" w:rsidP="00760839">
      <w:pPr>
        <w:pStyle w:val="Paragraphedeliste"/>
        <w:numPr>
          <w:ilvl w:val="0"/>
          <w:numId w:val="2"/>
        </w:numPr>
        <w:rPr>
          <w:color w:val="000000"/>
          <w:lang w:val="fr-CH"/>
        </w:rPr>
      </w:pPr>
      <w:proofErr w:type="gramStart"/>
      <w:r w:rsidRPr="00760839">
        <w:rPr>
          <w:color w:val="000000"/>
          <w:lang w:val="fr-CH"/>
        </w:rPr>
        <w:t>de</w:t>
      </w:r>
      <w:proofErr w:type="gramEnd"/>
      <w:r w:rsidRPr="00760839">
        <w:rPr>
          <w:color w:val="000000"/>
          <w:lang w:val="fr-CH"/>
        </w:rPr>
        <w:t xml:space="preserve"> permettre un enseignement qui favorise des apprentissages de qualité et permette de maintenir et de développer l’excellence de la formation fribourgeoise</w:t>
      </w:r>
      <w:r>
        <w:rPr>
          <w:color w:val="000000"/>
          <w:lang w:val="fr-CH"/>
        </w:rPr>
        <w:t> ;</w:t>
      </w:r>
    </w:p>
    <w:p w:rsidR="00760839" w:rsidRPr="00760839" w:rsidRDefault="00760839" w:rsidP="00760839">
      <w:pPr>
        <w:pStyle w:val="Paragraphedeliste"/>
        <w:numPr>
          <w:ilvl w:val="0"/>
          <w:numId w:val="2"/>
        </w:numPr>
        <w:rPr>
          <w:color w:val="000000"/>
          <w:lang w:val="fr-CH"/>
        </w:rPr>
      </w:pPr>
      <w:proofErr w:type="gramStart"/>
      <w:r w:rsidRPr="00760839">
        <w:rPr>
          <w:color w:val="000000"/>
          <w:lang w:val="fr-CH"/>
        </w:rPr>
        <w:t>d’offrir</w:t>
      </w:r>
      <w:proofErr w:type="gramEnd"/>
      <w:r w:rsidRPr="00760839">
        <w:rPr>
          <w:color w:val="000000"/>
          <w:lang w:val="fr-CH"/>
        </w:rPr>
        <w:t xml:space="preserve"> et assurer des chances de réussite égales à tous les élèves, chances compromises par des effectifs pouvant varier du simple au presque double (14-27 élèves par classe)</w:t>
      </w:r>
      <w:r>
        <w:rPr>
          <w:color w:val="000000"/>
          <w:lang w:val="fr-CH"/>
        </w:rPr>
        <w:t> ;</w:t>
      </w:r>
    </w:p>
    <w:p w:rsidR="00760839" w:rsidRPr="00760839" w:rsidRDefault="00760839" w:rsidP="00760839">
      <w:pPr>
        <w:pStyle w:val="Paragraphedeliste"/>
        <w:numPr>
          <w:ilvl w:val="0"/>
          <w:numId w:val="2"/>
        </w:numPr>
        <w:rPr>
          <w:color w:val="000000"/>
          <w:lang w:val="fr-CH"/>
        </w:rPr>
      </w:pPr>
      <w:proofErr w:type="gramStart"/>
      <w:r w:rsidRPr="00760839">
        <w:rPr>
          <w:color w:val="000000"/>
          <w:lang w:val="fr-CH"/>
        </w:rPr>
        <w:t>que</w:t>
      </w:r>
      <w:proofErr w:type="gramEnd"/>
      <w:r w:rsidRPr="00760839">
        <w:rPr>
          <w:color w:val="000000"/>
          <w:lang w:val="fr-CH"/>
        </w:rPr>
        <w:t xml:space="preserve"> les effectifs soient en adéquation avec la taille des classes et des équipements qui sont prévus pour 24-25 élèves au maximum, parfois moins, dans la plupart des établissements fribourgeois</w:t>
      </w:r>
      <w:r>
        <w:rPr>
          <w:color w:val="000000"/>
          <w:lang w:val="fr-CH"/>
        </w:rPr>
        <w:t> ;</w:t>
      </w:r>
    </w:p>
    <w:p w:rsidR="00760839" w:rsidRPr="00760839" w:rsidRDefault="00760839" w:rsidP="00560BB8">
      <w:pPr>
        <w:pStyle w:val="Paragraphedeliste"/>
        <w:numPr>
          <w:ilvl w:val="0"/>
          <w:numId w:val="2"/>
        </w:numPr>
        <w:ind w:left="714" w:hanging="357"/>
        <w:rPr>
          <w:color w:val="000000"/>
          <w:lang w:val="fr-CH"/>
        </w:rPr>
      </w:pPr>
      <w:proofErr w:type="gramStart"/>
      <w:r w:rsidRPr="00760839">
        <w:rPr>
          <w:color w:val="000000"/>
          <w:lang w:val="fr-CH"/>
        </w:rPr>
        <w:t>que</w:t>
      </w:r>
      <w:proofErr w:type="gramEnd"/>
      <w:r w:rsidRPr="00760839">
        <w:rPr>
          <w:color w:val="000000"/>
          <w:lang w:val="fr-CH"/>
        </w:rPr>
        <w:t xml:space="preserve"> les effectifs maximaux en discipline fondamentale correspondent au moins – dans le canton de Fribourg</w:t>
      </w:r>
      <w:r>
        <w:rPr>
          <w:color w:val="000000"/>
          <w:lang w:val="fr-CH"/>
        </w:rPr>
        <w:t xml:space="preserve"> </w:t>
      </w:r>
      <w:r w:rsidRPr="00760839">
        <w:rPr>
          <w:color w:val="000000"/>
          <w:lang w:val="fr-CH"/>
        </w:rPr>
        <w:t>– à la moyenne des effectifs maximaux affichée par les autres cantons suisses (24 élèves environ) ;</w:t>
      </w:r>
    </w:p>
    <w:p w:rsidR="0004612F" w:rsidRPr="000149F5" w:rsidRDefault="0004612F" w:rsidP="0004612F">
      <w:pPr>
        <w:pBdr>
          <w:top w:val="single" w:sz="4" w:space="1" w:color="auto"/>
          <w:left w:val="single" w:sz="4" w:space="4" w:color="auto"/>
          <w:bottom w:val="single" w:sz="4" w:space="1" w:color="auto"/>
          <w:right w:val="single" w:sz="4" w:space="4" w:color="auto"/>
        </w:pBdr>
        <w:rPr>
          <w:color w:val="000000"/>
          <w:lang w:val="fr-CH"/>
        </w:rPr>
      </w:pPr>
      <w:r w:rsidRPr="000149F5">
        <w:rPr>
          <w:color w:val="000000"/>
          <w:lang w:val="fr-CH"/>
        </w:rPr>
        <w:t>Demande d’adaptation :</w:t>
      </w:r>
    </w:p>
    <w:p w:rsidR="0004612F" w:rsidRDefault="0004612F" w:rsidP="0004612F">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Art. 24 Principes</w:t>
      </w:r>
    </w:p>
    <w:p w:rsidR="0004612F" w:rsidRPr="00FF2E01" w:rsidRDefault="0004612F" w:rsidP="0004612F">
      <w:pPr>
        <w:pBdr>
          <w:top w:val="single" w:sz="4" w:space="1" w:color="auto"/>
          <w:left w:val="single" w:sz="4" w:space="4" w:color="auto"/>
          <w:bottom w:val="single" w:sz="4" w:space="1" w:color="auto"/>
          <w:right w:val="single" w:sz="4" w:space="4" w:color="auto"/>
        </w:pBdr>
        <w:rPr>
          <w:i/>
          <w:iCs/>
          <w:lang w:val="fr-CH"/>
        </w:rPr>
      </w:pPr>
      <w:r>
        <w:rPr>
          <w:i/>
          <w:iCs/>
          <w:color w:val="000000"/>
          <w:lang w:val="fr-CH"/>
        </w:rPr>
        <w:t xml:space="preserve"> </w:t>
      </w:r>
      <w:r>
        <w:rPr>
          <w:i/>
          <w:iCs/>
          <w:color w:val="000000"/>
          <w:vertAlign w:val="superscript"/>
          <w:lang w:val="fr-CH"/>
        </w:rPr>
        <w:t>2</w:t>
      </w:r>
      <w:r w:rsidRPr="00FF2E01">
        <w:rPr>
          <w:i/>
          <w:iCs/>
          <w:color w:val="000000"/>
          <w:lang w:val="fr-CH"/>
        </w:rPr>
        <w:t>L</w:t>
      </w:r>
      <w:r>
        <w:rPr>
          <w:i/>
          <w:iCs/>
          <w:color w:val="000000"/>
          <w:lang w:val="fr-CH"/>
        </w:rPr>
        <w:t xml:space="preserve">’effectif d’une classe du degré secondaire supérieur est de 14 élèves au minimum et de </w:t>
      </w:r>
      <w:r w:rsidRPr="0004612F">
        <w:rPr>
          <w:i/>
          <w:iCs/>
          <w:color w:val="FF0000"/>
          <w:lang w:val="fr-CH"/>
        </w:rPr>
        <w:t xml:space="preserve">24 </w:t>
      </w:r>
      <w:r>
        <w:rPr>
          <w:i/>
          <w:iCs/>
          <w:color w:val="000000"/>
          <w:lang w:val="fr-CH"/>
        </w:rPr>
        <w:t>élèves au maximum</w:t>
      </w:r>
      <w:r w:rsidRPr="00FF2E01">
        <w:rPr>
          <w:i/>
          <w:iCs/>
          <w:color w:val="000000"/>
          <w:lang w:val="fr-CH"/>
        </w:rPr>
        <w:t>.</w:t>
      </w:r>
    </w:p>
    <w:p w:rsidR="0004612F" w:rsidRDefault="0004612F" w:rsidP="0004612F">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Art. 26 Cours à option, cours spécifiques et cours facultatifs</w:t>
      </w:r>
    </w:p>
    <w:p w:rsidR="0004612F" w:rsidRPr="00FF2E01" w:rsidRDefault="0004612F" w:rsidP="0004612F">
      <w:pPr>
        <w:pBdr>
          <w:top w:val="single" w:sz="4" w:space="1" w:color="auto"/>
          <w:left w:val="single" w:sz="4" w:space="4" w:color="auto"/>
          <w:bottom w:val="single" w:sz="4" w:space="1" w:color="auto"/>
          <w:right w:val="single" w:sz="4" w:space="4" w:color="auto"/>
        </w:pBdr>
        <w:rPr>
          <w:i/>
          <w:iCs/>
          <w:lang w:val="fr-CH"/>
        </w:rPr>
      </w:pPr>
      <w:r>
        <w:rPr>
          <w:i/>
          <w:iCs/>
          <w:color w:val="000000"/>
          <w:lang w:val="fr-CH"/>
        </w:rPr>
        <w:t xml:space="preserve"> </w:t>
      </w:r>
      <w:r>
        <w:rPr>
          <w:i/>
          <w:iCs/>
          <w:color w:val="000000"/>
          <w:vertAlign w:val="superscript"/>
          <w:lang w:val="fr-CH"/>
        </w:rPr>
        <w:t>2</w:t>
      </w:r>
      <w:r w:rsidRPr="00FF2E01">
        <w:rPr>
          <w:i/>
          <w:iCs/>
          <w:color w:val="000000"/>
          <w:lang w:val="fr-CH"/>
        </w:rPr>
        <w:t>L</w:t>
      </w:r>
      <w:r>
        <w:rPr>
          <w:i/>
          <w:iCs/>
          <w:color w:val="000000"/>
          <w:lang w:val="fr-CH"/>
        </w:rPr>
        <w:t xml:space="preserve">’effectif des cours à option, des cours spécifiques et des cours facultatifs est 12 élèves par cours au minimum </w:t>
      </w:r>
      <w:r w:rsidRPr="0004612F">
        <w:rPr>
          <w:i/>
          <w:iCs/>
          <w:color w:val="FF0000"/>
          <w:lang w:val="fr-CH"/>
        </w:rPr>
        <w:t>et de 20 élèves au maximum</w:t>
      </w:r>
      <w:r>
        <w:rPr>
          <w:i/>
          <w:iCs/>
          <w:color w:val="000000"/>
          <w:lang w:val="fr-CH"/>
        </w:rPr>
        <w:t>, l’effectif moyen de l’ensemble de ces cours dans l’école devant être de 16 élèves.</w:t>
      </w:r>
    </w:p>
    <w:p w:rsidR="00D7014A" w:rsidRPr="00D7014A" w:rsidRDefault="00D7014A" w:rsidP="00D7014A">
      <w:pPr>
        <w:rPr>
          <w:b/>
          <w:bCs/>
        </w:rPr>
      </w:pPr>
      <w:r w:rsidRPr="00D7014A">
        <w:rPr>
          <w:b/>
          <w:bCs/>
        </w:rPr>
        <w:t xml:space="preserve">Art. 28 </w:t>
      </w:r>
      <w:proofErr w:type="spellStart"/>
      <w:r w:rsidRPr="00D7014A">
        <w:rPr>
          <w:b/>
          <w:bCs/>
        </w:rPr>
        <w:t>Règlement</w:t>
      </w:r>
      <w:proofErr w:type="spellEnd"/>
      <w:r w:rsidRPr="00D7014A">
        <w:rPr>
          <w:b/>
          <w:bCs/>
        </w:rPr>
        <w:t xml:space="preserve"> </w:t>
      </w:r>
      <w:proofErr w:type="spellStart"/>
      <w:r w:rsidRPr="00D7014A">
        <w:rPr>
          <w:b/>
          <w:bCs/>
        </w:rPr>
        <w:t>d’école</w:t>
      </w:r>
      <w:proofErr w:type="spellEnd"/>
      <w:r w:rsidRPr="00D7014A">
        <w:rPr>
          <w:b/>
          <w:bCs/>
        </w:rPr>
        <w:t xml:space="preserve"> (art. 27 LESS)</w:t>
      </w:r>
    </w:p>
    <w:p w:rsidR="00043569" w:rsidRPr="00D7014A" w:rsidRDefault="00F5626B">
      <w:pPr>
        <w:rPr>
          <w:lang w:val="fr-CH"/>
        </w:rPr>
      </w:pPr>
      <w:r>
        <w:rPr>
          <w:lang w:val="fr-CH"/>
        </w:rPr>
        <w:t>En tant qu’association reconnue représentant les parents d’élèves, nous demandons qu</w:t>
      </w:r>
      <w:r w:rsidR="00D7014A" w:rsidRPr="00D7014A">
        <w:rPr>
          <w:lang w:val="fr-CH"/>
        </w:rPr>
        <w:t xml:space="preserve">e </w:t>
      </w:r>
      <w:r>
        <w:rPr>
          <w:lang w:val="fr-CH"/>
        </w:rPr>
        <w:t xml:space="preserve">le règlement d’école nous soit également transmis pour préavis et non uniquement pour information. Plus largement, nous estimons que le conseil des élèves devrait également être consulté sur </w:t>
      </w:r>
      <w:r w:rsidR="0000148C">
        <w:rPr>
          <w:lang w:val="fr-CH"/>
        </w:rPr>
        <w:t>ce</w:t>
      </w:r>
      <w:r>
        <w:rPr>
          <w:lang w:val="fr-CH"/>
        </w:rPr>
        <w:t xml:space="preserve"> règlement.</w:t>
      </w:r>
    </w:p>
    <w:p w:rsidR="00F5626B" w:rsidRPr="000149F5" w:rsidRDefault="00F5626B" w:rsidP="00F5626B">
      <w:pPr>
        <w:pBdr>
          <w:top w:val="single" w:sz="4" w:space="1" w:color="auto"/>
          <w:left w:val="single" w:sz="4" w:space="4" w:color="auto"/>
          <w:bottom w:val="single" w:sz="4" w:space="1" w:color="auto"/>
          <w:right w:val="single" w:sz="4" w:space="4" w:color="auto"/>
        </w:pBdr>
        <w:rPr>
          <w:color w:val="000000"/>
          <w:lang w:val="fr-CH"/>
        </w:rPr>
      </w:pPr>
      <w:r w:rsidRPr="000149F5">
        <w:rPr>
          <w:color w:val="000000"/>
          <w:lang w:val="fr-CH"/>
        </w:rPr>
        <w:t>Demande d’adaptation :</w:t>
      </w:r>
    </w:p>
    <w:p w:rsidR="00F5626B" w:rsidRPr="00FF2E01" w:rsidRDefault="00F5626B" w:rsidP="00F5626B">
      <w:pPr>
        <w:pBdr>
          <w:top w:val="single" w:sz="4" w:space="1" w:color="auto"/>
          <w:left w:val="single" w:sz="4" w:space="4" w:color="auto"/>
          <w:bottom w:val="single" w:sz="4" w:space="1" w:color="auto"/>
          <w:right w:val="single" w:sz="4" w:space="4" w:color="auto"/>
        </w:pBdr>
        <w:rPr>
          <w:i/>
          <w:iCs/>
          <w:lang w:val="fr-CH"/>
        </w:rPr>
      </w:pPr>
      <w:r>
        <w:rPr>
          <w:i/>
          <w:iCs/>
          <w:color w:val="000000"/>
          <w:lang w:val="fr-CH"/>
        </w:rPr>
        <w:t xml:space="preserve">Art. 28 </w:t>
      </w:r>
      <w:r>
        <w:rPr>
          <w:i/>
          <w:iCs/>
          <w:color w:val="000000"/>
          <w:vertAlign w:val="superscript"/>
          <w:lang w:val="fr-CH"/>
        </w:rPr>
        <w:t>2</w:t>
      </w:r>
      <w:r w:rsidRPr="00FF2E01">
        <w:rPr>
          <w:i/>
          <w:iCs/>
          <w:color w:val="000000"/>
          <w:lang w:val="fr-CH"/>
        </w:rPr>
        <w:t>L</w:t>
      </w:r>
      <w:r>
        <w:rPr>
          <w:i/>
          <w:iCs/>
          <w:color w:val="000000"/>
          <w:lang w:val="fr-CH"/>
        </w:rPr>
        <w:t xml:space="preserve">e règlement est transmis pour préavis à la commission d’école, </w:t>
      </w:r>
      <w:r w:rsidRPr="00F5626B">
        <w:rPr>
          <w:i/>
          <w:iCs/>
          <w:color w:val="FF0000"/>
          <w:lang w:val="fr-CH"/>
        </w:rPr>
        <w:t>aux associations de parents et au conseil des élèves</w:t>
      </w:r>
      <w:r>
        <w:rPr>
          <w:i/>
          <w:iCs/>
          <w:color w:val="000000"/>
          <w:lang w:val="fr-CH"/>
        </w:rPr>
        <w:t xml:space="preserve"> </w:t>
      </w:r>
      <w:r w:rsidRPr="00F5626B">
        <w:rPr>
          <w:i/>
          <w:iCs/>
          <w:dstrike/>
          <w:color w:val="FF0000"/>
          <w:lang w:val="fr-CH"/>
        </w:rPr>
        <w:t>et pour information aux associations de parents et au conseil des élèves</w:t>
      </w:r>
      <w:r w:rsidRPr="00FF2E01">
        <w:rPr>
          <w:i/>
          <w:iCs/>
          <w:color w:val="000000"/>
          <w:lang w:val="fr-CH"/>
        </w:rPr>
        <w:t>.</w:t>
      </w:r>
    </w:p>
    <w:p w:rsidR="0000148C" w:rsidRDefault="0000148C" w:rsidP="00853BC7">
      <w:pPr>
        <w:rPr>
          <w:b/>
          <w:bCs/>
          <w:lang w:val="fr-CH"/>
        </w:rPr>
      </w:pPr>
    </w:p>
    <w:p w:rsidR="0000148C" w:rsidRDefault="0000148C">
      <w:pPr>
        <w:autoSpaceDE/>
        <w:autoSpaceDN/>
        <w:adjustRightInd/>
        <w:spacing w:line="240" w:lineRule="auto"/>
        <w:rPr>
          <w:b/>
          <w:bCs/>
          <w:lang w:val="fr-CH"/>
        </w:rPr>
      </w:pPr>
      <w:r>
        <w:rPr>
          <w:b/>
          <w:bCs/>
          <w:lang w:val="fr-CH"/>
        </w:rPr>
        <w:br w:type="page"/>
      </w:r>
    </w:p>
    <w:p w:rsidR="00853BC7" w:rsidRPr="0032400B" w:rsidRDefault="00853BC7" w:rsidP="00853BC7">
      <w:pPr>
        <w:rPr>
          <w:b/>
          <w:bCs/>
          <w:lang w:val="fr-CH"/>
        </w:rPr>
      </w:pPr>
      <w:r w:rsidRPr="0032400B">
        <w:rPr>
          <w:b/>
          <w:bCs/>
          <w:lang w:val="fr-CH"/>
        </w:rPr>
        <w:lastRenderedPageBreak/>
        <w:t xml:space="preserve">Art. 68 </w:t>
      </w:r>
      <w:r w:rsidR="0032400B" w:rsidRPr="0032400B">
        <w:rPr>
          <w:b/>
          <w:bCs/>
          <w:lang w:val="fr-CH"/>
        </w:rPr>
        <w:t>Contenu</w:t>
      </w:r>
      <w:r w:rsidR="0032400B">
        <w:rPr>
          <w:b/>
          <w:bCs/>
          <w:lang w:val="fr-CH"/>
        </w:rPr>
        <w:t>s</w:t>
      </w:r>
      <w:r w:rsidR="0032400B" w:rsidRPr="0032400B">
        <w:rPr>
          <w:b/>
          <w:bCs/>
          <w:lang w:val="fr-CH"/>
        </w:rPr>
        <w:t xml:space="preserve"> des banques de données</w:t>
      </w:r>
      <w:r w:rsidR="0032400B">
        <w:rPr>
          <w:b/>
          <w:bCs/>
          <w:lang w:val="fr-CH"/>
        </w:rPr>
        <w:t xml:space="preserve"> ou fichiers d’élèves</w:t>
      </w:r>
    </w:p>
    <w:p w:rsidR="00853BC7" w:rsidRPr="00D7014A" w:rsidRDefault="0032400B" w:rsidP="00853BC7">
      <w:pPr>
        <w:rPr>
          <w:lang w:val="fr-CH"/>
        </w:rPr>
      </w:pPr>
      <w:r>
        <w:rPr>
          <w:lang w:val="fr-CH"/>
        </w:rPr>
        <w:t xml:space="preserve">Afin de faciliter la communication avec les parents d’élèves, et par souci de transparence nous sommes de l’avis que les moyens électroniques </w:t>
      </w:r>
      <w:r w:rsidR="00DD34BA">
        <w:rPr>
          <w:lang w:val="fr-CH"/>
        </w:rPr>
        <w:t>pour</w:t>
      </w:r>
      <w:bookmarkStart w:id="1" w:name="_GoBack"/>
      <w:bookmarkEnd w:id="1"/>
      <w:r>
        <w:rPr>
          <w:lang w:val="fr-CH"/>
        </w:rPr>
        <w:t xml:space="preserve"> contacter les parents d’élèves doivent nommément cités</w:t>
      </w:r>
      <w:r w:rsidR="00853BC7">
        <w:rPr>
          <w:lang w:val="fr-CH"/>
        </w:rPr>
        <w:t>.</w:t>
      </w:r>
    </w:p>
    <w:p w:rsidR="00853BC7" w:rsidRPr="000149F5" w:rsidRDefault="00853BC7" w:rsidP="00853BC7">
      <w:pPr>
        <w:pBdr>
          <w:top w:val="single" w:sz="4" w:space="1" w:color="auto"/>
          <w:left w:val="single" w:sz="4" w:space="4" w:color="auto"/>
          <w:bottom w:val="single" w:sz="4" w:space="1" w:color="auto"/>
          <w:right w:val="single" w:sz="4" w:space="4" w:color="auto"/>
        </w:pBdr>
        <w:rPr>
          <w:color w:val="000000"/>
          <w:lang w:val="fr-CH"/>
        </w:rPr>
      </w:pPr>
      <w:r w:rsidRPr="000149F5">
        <w:rPr>
          <w:color w:val="000000"/>
          <w:lang w:val="fr-CH"/>
        </w:rPr>
        <w:t>Demande d’adaptation :</w:t>
      </w:r>
    </w:p>
    <w:p w:rsidR="0032400B" w:rsidRDefault="00853BC7" w:rsidP="00853BC7">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 xml:space="preserve">Art. </w:t>
      </w:r>
      <w:r w:rsidR="0032400B">
        <w:rPr>
          <w:i/>
          <w:iCs/>
          <w:color w:val="000000"/>
          <w:lang w:val="fr-CH"/>
        </w:rPr>
        <w:t>68</w:t>
      </w:r>
      <w:r>
        <w:rPr>
          <w:i/>
          <w:iCs/>
          <w:color w:val="000000"/>
          <w:lang w:val="fr-CH"/>
        </w:rPr>
        <w:t xml:space="preserve"> </w:t>
      </w:r>
      <w:r w:rsidR="0032400B">
        <w:rPr>
          <w:i/>
          <w:iCs/>
          <w:color w:val="000000"/>
          <w:vertAlign w:val="superscript"/>
          <w:lang w:val="fr-CH"/>
        </w:rPr>
        <w:t>1</w:t>
      </w:r>
      <w:r w:rsidR="0032400B">
        <w:rPr>
          <w:i/>
          <w:iCs/>
          <w:color w:val="000000"/>
          <w:lang w:val="fr-CH"/>
        </w:rPr>
        <w:t>Peuvent être traitées, pour faciliter le pilotage du système scolaire et sa gestion administrative ainsi que pour assurer le suivi du parcours scolaire des élèves, en particulier les catégories de données personnelles suivantes :</w:t>
      </w:r>
    </w:p>
    <w:p w:rsidR="0032400B" w:rsidRDefault="0032400B" w:rsidP="00853BC7">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a) ….</w:t>
      </w:r>
    </w:p>
    <w:p w:rsidR="0032400B" w:rsidRDefault="0032400B" w:rsidP="00853BC7">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b) ….</w:t>
      </w:r>
    </w:p>
    <w:p w:rsidR="00853BC7" w:rsidRPr="00FF2E01" w:rsidRDefault="0032400B" w:rsidP="00853BC7">
      <w:pPr>
        <w:pBdr>
          <w:top w:val="single" w:sz="4" w:space="1" w:color="auto"/>
          <w:left w:val="single" w:sz="4" w:space="4" w:color="auto"/>
          <w:bottom w:val="single" w:sz="4" w:space="1" w:color="auto"/>
          <w:right w:val="single" w:sz="4" w:space="4" w:color="auto"/>
        </w:pBdr>
        <w:rPr>
          <w:i/>
          <w:iCs/>
          <w:lang w:val="fr-CH"/>
        </w:rPr>
      </w:pPr>
      <w:r>
        <w:rPr>
          <w:i/>
          <w:iCs/>
          <w:color w:val="000000"/>
          <w:lang w:val="fr-CH"/>
        </w:rPr>
        <w:t xml:space="preserve">c) les moyens de contacter l’élève et ses parents, </w:t>
      </w:r>
      <w:r w:rsidRPr="0032400B">
        <w:rPr>
          <w:i/>
          <w:iCs/>
          <w:color w:val="FF0000"/>
          <w:lang w:val="fr-CH"/>
        </w:rPr>
        <w:t xml:space="preserve">en particulier par voie électronique </w:t>
      </w:r>
    </w:p>
    <w:p w:rsidR="0032400B" w:rsidRPr="0032400B" w:rsidRDefault="0032400B" w:rsidP="0032400B">
      <w:pPr>
        <w:rPr>
          <w:b/>
          <w:bCs/>
          <w:lang w:val="fr-CH"/>
        </w:rPr>
      </w:pPr>
      <w:r w:rsidRPr="0032400B">
        <w:rPr>
          <w:b/>
          <w:bCs/>
          <w:lang w:val="fr-CH"/>
        </w:rPr>
        <w:t xml:space="preserve">Art. </w:t>
      </w:r>
      <w:r>
        <w:rPr>
          <w:b/>
          <w:bCs/>
          <w:lang w:val="fr-CH"/>
        </w:rPr>
        <w:t>70 Droits d’accès</w:t>
      </w:r>
    </w:p>
    <w:p w:rsidR="0032400B" w:rsidRPr="00D7014A" w:rsidRDefault="0032400B" w:rsidP="0032400B">
      <w:pPr>
        <w:rPr>
          <w:lang w:val="fr-CH"/>
        </w:rPr>
      </w:pPr>
      <w:r>
        <w:rPr>
          <w:lang w:val="fr-CH"/>
        </w:rPr>
        <w:t xml:space="preserve">Afin de pouvoir contacter </w:t>
      </w:r>
      <w:r w:rsidR="000E0891">
        <w:rPr>
          <w:lang w:val="fr-CH"/>
        </w:rPr>
        <w:t xml:space="preserve">par voie électronique </w:t>
      </w:r>
      <w:r>
        <w:rPr>
          <w:lang w:val="fr-CH"/>
        </w:rPr>
        <w:t xml:space="preserve">les parents d’élèves dans le cadre des activités de notre association, nous demandons </w:t>
      </w:r>
      <w:r w:rsidR="000E0891">
        <w:rPr>
          <w:lang w:val="fr-CH"/>
        </w:rPr>
        <w:t xml:space="preserve">à ce </w:t>
      </w:r>
      <w:r>
        <w:rPr>
          <w:lang w:val="fr-CH"/>
        </w:rPr>
        <w:t xml:space="preserve">que </w:t>
      </w:r>
      <w:r w:rsidR="000E0891">
        <w:rPr>
          <w:lang w:val="fr-CH"/>
        </w:rPr>
        <w:t>cette possibilité soit prévue dans le règlement.</w:t>
      </w:r>
    </w:p>
    <w:p w:rsidR="0032400B" w:rsidRPr="000149F5" w:rsidRDefault="0032400B" w:rsidP="0032400B">
      <w:pPr>
        <w:pBdr>
          <w:top w:val="single" w:sz="4" w:space="1" w:color="auto"/>
          <w:left w:val="single" w:sz="4" w:space="4" w:color="auto"/>
          <w:bottom w:val="single" w:sz="4" w:space="1" w:color="auto"/>
          <w:right w:val="single" w:sz="4" w:space="4" w:color="auto"/>
        </w:pBdr>
        <w:rPr>
          <w:color w:val="000000"/>
          <w:lang w:val="fr-CH"/>
        </w:rPr>
      </w:pPr>
      <w:r w:rsidRPr="000149F5">
        <w:rPr>
          <w:color w:val="000000"/>
          <w:lang w:val="fr-CH"/>
        </w:rPr>
        <w:t>Demande d’adaptation :</w:t>
      </w:r>
    </w:p>
    <w:p w:rsidR="000E0891" w:rsidRDefault="0032400B" w:rsidP="000E0891">
      <w:pPr>
        <w:pBdr>
          <w:top w:val="single" w:sz="4" w:space="1" w:color="auto"/>
          <w:left w:val="single" w:sz="4" w:space="4" w:color="auto"/>
          <w:bottom w:val="single" w:sz="4" w:space="1" w:color="auto"/>
          <w:right w:val="single" w:sz="4" w:space="4" w:color="auto"/>
        </w:pBdr>
        <w:rPr>
          <w:i/>
          <w:iCs/>
          <w:color w:val="000000"/>
          <w:lang w:val="fr-CH"/>
        </w:rPr>
      </w:pPr>
      <w:r>
        <w:rPr>
          <w:i/>
          <w:iCs/>
          <w:color w:val="000000"/>
          <w:lang w:val="fr-CH"/>
        </w:rPr>
        <w:t xml:space="preserve">Art. </w:t>
      </w:r>
      <w:r w:rsidR="000E0891">
        <w:rPr>
          <w:i/>
          <w:iCs/>
          <w:color w:val="000000"/>
          <w:lang w:val="fr-CH"/>
        </w:rPr>
        <w:t>70</w:t>
      </w:r>
      <w:r>
        <w:rPr>
          <w:i/>
          <w:iCs/>
          <w:color w:val="000000"/>
          <w:lang w:val="fr-CH"/>
        </w:rPr>
        <w:t xml:space="preserve"> </w:t>
      </w:r>
      <w:r>
        <w:rPr>
          <w:i/>
          <w:iCs/>
          <w:color w:val="000000"/>
          <w:vertAlign w:val="superscript"/>
          <w:lang w:val="fr-CH"/>
        </w:rPr>
        <w:t>1</w:t>
      </w:r>
      <w:r w:rsidR="000E0891">
        <w:rPr>
          <w:i/>
          <w:iCs/>
          <w:color w:val="000000"/>
          <w:lang w:val="fr-CH"/>
        </w:rPr>
        <w:t xml:space="preserve">L’accès aux banques de données est strictement restreint au personnel enseignant et administratif au sens de l’article 69 al. 2, </w:t>
      </w:r>
      <w:r w:rsidR="000E0891" w:rsidRPr="000E0891">
        <w:rPr>
          <w:i/>
          <w:iCs/>
          <w:color w:val="FF0000"/>
          <w:lang w:val="fr-CH"/>
        </w:rPr>
        <w:t>ainsi qu’aux associations de parents d’élèves</w:t>
      </w:r>
      <w:r w:rsidR="000E0891">
        <w:rPr>
          <w:i/>
          <w:iCs/>
          <w:color w:val="000000"/>
          <w:lang w:val="fr-CH"/>
        </w:rPr>
        <w:t xml:space="preserve"> </w:t>
      </w:r>
      <w:r w:rsidR="00D910DD" w:rsidRPr="000E0891">
        <w:rPr>
          <w:i/>
          <w:iCs/>
          <w:color w:val="FF0000"/>
          <w:lang w:val="fr-CH"/>
        </w:rPr>
        <w:t xml:space="preserve">reconnues </w:t>
      </w:r>
      <w:r w:rsidR="000E0891">
        <w:rPr>
          <w:i/>
          <w:iCs/>
          <w:color w:val="000000"/>
          <w:lang w:val="fr-CH"/>
        </w:rPr>
        <w:t>dans les limites de leurs attributions et compétences légales.</w:t>
      </w:r>
    </w:p>
    <w:p w:rsidR="00853BC7" w:rsidRDefault="00853BC7">
      <w:pPr>
        <w:rPr>
          <w:lang w:val="fr-CH"/>
        </w:rPr>
      </w:pPr>
    </w:p>
    <w:p w:rsidR="000E0891" w:rsidRPr="007647ED" w:rsidRDefault="00E2694D" w:rsidP="000E0891">
      <w:pPr>
        <w:rPr>
          <w:b/>
          <w:bCs/>
          <w:lang w:val="fr-CH"/>
        </w:rPr>
      </w:pPr>
      <w:r w:rsidRPr="00E2694D">
        <w:rPr>
          <w:b/>
          <w:bCs/>
          <w:lang w:val="fr-CH"/>
        </w:rPr>
        <w:t>Concept AVEC (BYOD) dans les écoles du S2</w:t>
      </w:r>
    </w:p>
    <w:p w:rsidR="006817B8" w:rsidRDefault="00C516F1">
      <w:pPr>
        <w:rPr>
          <w:lang w:val="fr-CH"/>
        </w:rPr>
      </w:pPr>
      <w:r w:rsidRPr="00C516F1">
        <w:rPr>
          <w:lang w:val="fr-CH"/>
        </w:rPr>
        <w:t xml:space="preserve">L’introduction du </w:t>
      </w:r>
      <w:r w:rsidR="00BE2F55">
        <w:rPr>
          <w:lang w:val="fr-CH"/>
        </w:rPr>
        <w:t xml:space="preserve">concept </w:t>
      </w:r>
      <w:r>
        <w:rPr>
          <w:lang w:val="fr-CH"/>
        </w:rPr>
        <w:t>AVEC (</w:t>
      </w:r>
      <w:r w:rsidRPr="00C516F1">
        <w:rPr>
          <w:lang w:val="fr-CH"/>
        </w:rPr>
        <w:t>BYOD</w:t>
      </w:r>
      <w:r>
        <w:rPr>
          <w:lang w:val="fr-CH"/>
        </w:rPr>
        <w:t>)</w:t>
      </w:r>
      <w:r w:rsidRPr="00C516F1">
        <w:rPr>
          <w:lang w:val="fr-CH"/>
        </w:rPr>
        <w:t xml:space="preserve"> pour la rentrée </w:t>
      </w:r>
      <w:r w:rsidR="0092197F">
        <w:rPr>
          <w:lang w:val="fr-CH"/>
        </w:rPr>
        <w:t xml:space="preserve">d’automne </w:t>
      </w:r>
      <w:r w:rsidRPr="00C516F1">
        <w:rPr>
          <w:lang w:val="fr-CH"/>
        </w:rPr>
        <w:t xml:space="preserve">2020 </w:t>
      </w:r>
      <w:r w:rsidR="0092197F">
        <w:rPr>
          <w:lang w:val="fr-CH"/>
        </w:rPr>
        <w:t>(élèves de 1</w:t>
      </w:r>
      <w:r w:rsidR="0092197F" w:rsidRPr="0092197F">
        <w:rPr>
          <w:vertAlign w:val="superscript"/>
          <w:lang w:val="fr-CH"/>
        </w:rPr>
        <w:t>ère</w:t>
      </w:r>
      <w:r w:rsidR="0092197F">
        <w:rPr>
          <w:lang w:val="fr-CH"/>
        </w:rPr>
        <w:t xml:space="preserve"> année)</w:t>
      </w:r>
      <w:r w:rsidRPr="00C516F1">
        <w:rPr>
          <w:lang w:val="fr-CH"/>
        </w:rPr>
        <w:t xml:space="preserve"> a été annoncée en différentes occasions durant les mois écoulés, notamment lors de rencontres entre instances scolaires et parent</w:t>
      </w:r>
      <w:r w:rsidR="0092197F">
        <w:rPr>
          <w:lang w:val="fr-CH"/>
        </w:rPr>
        <w:t>s</w:t>
      </w:r>
      <w:r w:rsidRPr="00C516F1">
        <w:rPr>
          <w:lang w:val="fr-CH"/>
        </w:rPr>
        <w:t xml:space="preserve">. </w:t>
      </w:r>
      <w:r w:rsidR="00FC57D7">
        <w:rPr>
          <w:lang w:val="fr-CH"/>
        </w:rPr>
        <w:t>Le</w:t>
      </w:r>
      <w:r w:rsidR="0092197F">
        <w:rPr>
          <w:lang w:val="fr-CH"/>
        </w:rPr>
        <w:t xml:space="preserve"> comité de notre association </w:t>
      </w:r>
      <w:r w:rsidR="00FC57D7">
        <w:rPr>
          <w:lang w:val="fr-CH"/>
        </w:rPr>
        <w:t xml:space="preserve">en </w:t>
      </w:r>
      <w:r w:rsidR="0092197F">
        <w:rPr>
          <w:lang w:val="fr-CH"/>
        </w:rPr>
        <w:t xml:space="preserve">a </w:t>
      </w:r>
      <w:r w:rsidR="00FC57D7">
        <w:rPr>
          <w:lang w:val="fr-CH"/>
        </w:rPr>
        <w:t xml:space="preserve">discuté à plusieurs reprises, également </w:t>
      </w:r>
      <w:r w:rsidR="006817B8">
        <w:rPr>
          <w:lang w:val="fr-CH"/>
        </w:rPr>
        <w:t xml:space="preserve">lors </w:t>
      </w:r>
      <w:r w:rsidR="00FC57D7">
        <w:rPr>
          <w:lang w:val="fr-CH"/>
        </w:rPr>
        <w:t>d’un éch</w:t>
      </w:r>
      <w:r w:rsidR="006817B8">
        <w:rPr>
          <w:lang w:val="fr-CH"/>
        </w:rPr>
        <w:t>an</w:t>
      </w:r>
      <w:r w:rsidR="00FC57D7">
        <w:rPr>
          <w:lang w:val="fr-CH"/>
        </w:rPr>
        <w:t>ge de points de vue avec le comité</w:t>
      </w:r>
      <w:r w:rsidR="006817B8">
        <w:rPr>
          <w:lang w:val="fr-CH"/>
        </w:rPr>
        <w:t xml:space="preserve"> des parents d’élèves du collège Ste-Croix. </w:t>
      </w:r>
      <w:r w:rsidR="00346C37">
        <w:rPr>
          <w:lang w:val="fr-CH"/>
        </w:rPr>
        <w:t>Il</w:t>
      </w:r>
      <w:r w:rsidR="006817B8">
        <w:rPr>
          <w:lang w:val="fr-CH"/>
        </w:rPr>
        <w:t xml:space="preserve"> souhaite vous transmettre ses </w:t>
      </w:r>
      <w:r w:rsidR="00346C37">
        <w:rPr>
          <w:lang w:val="fr-CH"/>
        </w:rPr>
        <w:t xml:space="preserve">réflexions et ses </w:t>
      </w:r>
      <w:r w:rsidR="006817B8">
        <w:rPr>
          <w:lang w:val="fr-CH"/>
        </w:rPr>
        <w:t xml:space="preserve">préoccupations </w:t>
      </w:r>
      <w:r w:rsidR="00346C37">
        <w:rPr>
          <w:lang w:val="fr-CH"/>
        </w:rPr>
        <w:t>à ce sujet</w:t>
      </w:r>
      <w:r w:rsidR="006817B8">
        <w:rPr>
          <w:lang w:val="fr-CH"/>
        </w:rPr>
        <w:t>.</w:t>
      </w:r>
    </w:p>
    <w:p w:rsidR="007B4E60" w:rsidRDefault="00EA7998">
      <w:pPr>
        <w:rPr>
          <w:lang w:val="fr-CH"/>
        </w:rPr>
      </w:pPr>
      <w:r>
        <w:rPr>
          <w:lang w:val="fr-CH"/>
        </w:rPr>
        <w:t xml:space="preserve">L’utilisation accrue des moyens informatiques telle que prévue </w:t>
      </w:r>
      <w:r w:rsidR="00D10136">
        <w:rPr>
          <w:lang w:val="fr-CH"/>
        </w:rPr>
        <w:t xml:space="preserve">par le concept AVEC </w:t>
      </w:r>
      <w:r>
        <w:rPr>
          <w:lang w:val="fr-CH"/>
        </w:rPr>
        <w:t xml:space="preserve">est soutenue par notre comité même si </w:t>
      </w:r>
      <w:r w:rsidR="00957A53">
        <w:rPr>
          <w:lang w:val="fr-CH"/>
        </w:rPr>
        <w:t xml:space="preserve">certains parents sont préoccupés par cette évolution. </w:t>
      </w:r>
      <w:r w:rsidR="00974695">
        <w:rPr>
          <w:lang w:val="fr-CH"/>
        </w:rPr>
        <w:t>Nous</w:t>
      </w:r>
      <w:r w:rsidR="00957A53">
        <w:rPr>
          <w:lang w:val="fr-CH"/>
        </w:rPr>
        <w:t xml:space="preserve"> estimons </w:t>
      </w:r>
      <w:r w:rsidR="00974695">
        <w:rPr>
          <w:lang w:val="fr-CH"/>
        </w:rPr>
        <w:t xml:space="preserve">cependant </w:t>
      </w:r>
      <w:r w:rsidR="00957A53">
        <w:rPr>
          <w:lang w:val="fr-CH"/>
        </w:rPr>
        <w:t xml:space="preserve">que la mise en œuvre du projet doit se faire dans </w:t>
      </w:r>
      <w:r w:rsidR="00727F02">
        <w:rPr>
          <w:lang w:val="fr-CH"/>
        </w:rPr>
        <w:t>de</w:t>
      </w:r>
      <w:r w:rsidR="00957A53">
        <w:rPr>
          <w:lang w:val="fr-CH"/>
        </w:rPr>
        <w:t xml:space="preserve"> bonnes conditions avec l’appui des différents intervenants au projet</w:t>
      </w:r>
      <w:r w:rsidR="00057D52">
        <w:rPr>
          <w:lang w:val="fr-CH"/>
        </w:rPr>
        <w:t xml:space="preserve"> et des infrastructures adaptées</w:t>
      </w:r>
      <w:r w:rsidR="00957A53">
        <w:rPr>
          <w:lang w:val="fr-CH"/>
        </w:rPr>
        <w:t xml:space="preserve">. </w:t>
      </w:r>
      <w:r w:rsidR="002312C1">
        <w:rPr>
          <w:lang w:val="fr-CH"/>
        </w:rPr>
        <w:t xml:space="preserve">Sur la base des </w:t>
      </w:r>
      <w:r w:rsidR="00FF5162">
        <w:rPr>
          <w:lang w:val="fr-CH"/>
        </w:rPr>
        <w:t xml:space="preserve">informations portées à notre connaissance, nous </w:t>
      </w:r>
      <w:r w:rsidR="00974695">
        <w:rPr>
          <w:lang w:val="fr-CH"/>
        </w:rPr>
        <w:t>avons</w:t>
      </w:r>
      <w:r w:rsidR="00FF5162">
        <w:rPr>
          <w:lang w:val="fr-CH"/>
        </w:rPr>
        <w:t xml:space="preserve"> de sérieux doutes que la mise en œuvre prévue puisse se faire dans de </w:t>
      </w:r>
      <w:r w:rsidR="00974695">
        <w:rPr>
          <w:lang w:val="fr-CH"/>
        </w:rPr>
        <w:t>bonnes</w:t>
      </w:r>
      <w:r w:rsidR="00FF5162">
        <w:rPr>
          <w:lang w:val="fr-CH"/>
        </w:rPr>
        <w:t xml:space="preserve"> conditions. </w:t>
      </w:r>
      <w:r w:rsidR="00937F6B">
        <w:rPr>
          <w:lang w:val="fr-CH"/>
        </w:rPr>
        <w:t>Deux</w:t>
      </w:r>
      <w:r w:rsidR="00D75AA3">
        <w:rPr>
          <w:lang w:val="fr-CH"/>
        </w:rPr>
        <w:t xml:space="preserve"> aspects, entre autres, </w:t>
      </w:r>
      <w:r w:rsidR="00AC60F3">
        <w:rPr>
          <w:lang w:val="fr-CH"/>
        </w:rPr>
        <w:t>ont retenu notre attention</w:t>
      </w:r>
      <w:r w:rsidR="007B4E60">
        <w:rPr>
          <w:lang w:val="fr-CH"/>
        </w:rPr>
        <w:t> : la logistique</w:t>
      </w:r>
      <w:r w:rsidR="00937F6B">
        <w:rPr>
          <w:lang w:val="fr-CH"/>
        </w:rPr>
        <w:t xml:space="preserve"> et</w:t>
      </w:r>
      <w:r w:rsidR="0037483E">
        <w:rPr>
          <w:lang w:val="fr-CH"/>
        </w:rPr>
        <w:t xml:space="preserve"> </w:t>
      </w:r>
      <w:r w:rsidR="007B4E60">
        <w:rPr>
          <w:lang w:val="fr-CH"/>
        </w:rPr>
        <w:t>l’accompagnement pédagogique</w:t>
      </w:r>
      <w:r w:rsidR="00D75AA3">
        <w:rPr>
          <w:lang w:val="fr-CH"/>
        </w:rPr>
        <w:t xml:space="preserve">. </w:t>
      </w:r>
    </w:p>
    <w:p w:rsidR="00937F6B" w:rsidRDefault="007B4E60">
      <w:pPr>
        <w:rPr>
          <w:lang w:val="fr-CH"/>
        </w:rPr>
      </w:pPr>
      <w:r>
        <w:rPr>
          <w:lang w:val="fr-CH"/>
        </w:rPr>
        <w:t>Le concept AVEC (BYOD) doit intégrer les besoins effectifs en termes d’équipement fixe, en particulier des possibilités de recharge pour les élèves. Il</w:t>
      </w:r>
      <w:r w:rsidR="00974695">
        <w:rPr>
          <w:lang w:val="fr-CH"/>
        </w:rPr>
        <w:t xml:space="preserve"> n’est</w:t>
      </w:r>
      <w:r>
        <w:rPr>
          <w:lang w:val="fr-CH"/>
        </w:rPr>
        <w:t>, en effet,</w:t>
      </w:r>
      <w:r w:rsidR="00974695">
        <w:rPr>
          <w:lang w:val="fr-CH"/>
        </w:rPr>
        <w:t xml:space="preserve"> pas raisonnable d’exiger </w:t>
      </w:r>
      <w:r w:rsidR="00974695">
        <w:rPr>
          <w:lang w:val="fr-CH"/>
        </w:rPr>
        <w:lastRenderedPageBreak/>
        <w:t xml:space="preserve">des élèves qu’ils s’équipent d’ordinateurs portables pouvant tenir toute la journée sans recharge. </w:t>
      </w:r>
      <w:r>
        <w:rPr>
          <w:lang w:val="fr-CH"/>
        </w:rPr>
        <w:t xml:space="preserve">Les infrastructures nécessaires doivent être planifiées et un budget doit être prévu à cet effet. </w:t>
      </w:r>
      <w:r w:rsidR="00CC1225">
        <w:rPr>
          <w:lang w:val="fr-CH"/>
        </w:rPr>
        <w:t xml:space="preserve">De toute évidence, le concept développé jusqu’ici élude ces questions en reportant le problème sur les élèves. L’équipement nécessaire doit être prévu et financé dès le début. </w:t>
      </w:r>
    </w:p>
    <w:p w:rsidR="00974695" w:rsidRDefault="00974695">
      <w:pPr>
        <w:rPr>
          <w:lang w:val="fr-CH"/>
        </w:rPr>
      </w:pPr>
      <w:r>
        <w:rPr>
          <w:lang w:val="fr-CH"/>
        </w:rPr>
        <w:t>L’utilisation accrue des ordinateurs en classe implique</w:t>
      </w:r>
      <w:r w:rsidR="00D75AA3">
        <w:rPr>
          <w:lang w:val="fr-CH"/>
        </w:rPr>
        <w:t>, d’autre part,</w:t>
      </w:r>
      <w:r>
        <w:rPr>
          <w:lang w:val="fr-CH"/>
        </w:rPr>
        <w:t xml:space="preserve"> que le corps </w:t>
      </w:r>
      <w:r w:rsidR="00CC1225">
        <w:rPr>
          <w:lang w:val="fr-CH"/>
        </w:rPr>
        <w:t>enseignant</w:t>
      </w:r>
      <w:r>
        <w:rPr>
          <w:lang w:val="fr-CH"/>
        </w:rPr>
        <w:t xml:space="preserve"> </w:t>
      </w:r>
      <w:r w:rsidR="00CC1225">
        <w:rPr>
          <w:lang w:val="fr-CH"/>
        </w:rPr>
        <w:t>dispose du temps</w:t>
      </w:r>
      <w:r>
        <w:rPr>
          <w:lang w:val="fr-CH"/>
        </w:rPr>
        <w:t xml:space="preserve"> nécessaire pour développer de nouvelles approches pédagogiques intégrant ces nouveaux moyens informatiques. </w:t>
      </w:r>
      <w:r w:rsidR="00CC1225">
        <w:rPr>
          <w:lang w:val="fr-CH"/>
        </w:rPr>
        <w:t>Les prises de position des représentants du corps enseignant sont à ce titre préoccupantes. Nous sommes de l’avis que le succès du concept AVEC dépend directement l’implication des professeurs.</w:t>
      </w:r>
    </w:p>
    <w:p w:rsidR="00937F6B" w:rsidRDefault="00937F6B" w:rsidP="00937F6B">
      <w:pPr>
        <w:rPr>
          <w:lang w:val="fr-CH"/>
        </w:rPr>
      </w:pPr>
      <w:r>
        <w:rPr>
          <w:lang w:val="fr-CH"/>
        </w:rPr>
        <w:t xml:space="preserve">Compte tenu de cette situation, nous </w:t>
      </w:r>
      <w:r w:rsidR="001D4226">
        <w:rPr>
          <w:lang w:val="fr-CH"/>
        </w:rPr>
        <w:t>sommes de l’avis qu’un report du projet d’une année devrait être envisagé</w:t>
      </w:r>
      <w:r>
        <w:rPr>
          <w:lang w:val="fr-CH"/>
        </w:rPr>
        <w:t xml:space="preserve"> (</w:t>
      </w:r>
      <w:r w:rsidR="001D4226">
        <w:rPr>
          <w:lang w:val="fr-CH"/>
        </w:rPr>
        <w:t>pour</w:t>
      </w:r>
      <w:r>
        <w:rPr>
          <w:lang w:val="fr-CH"/>
        </w:rPr>
        <w:t xml:space="preserve"> la rentrée 2021). </w:t>
      </w:r>
      <w:r w:rsidR="00CC1225">
        <w:rPr>
          <w:lang w:val="fr-CH"/>
        </w:rPr>
        <w:t xml:space="preserve">Ce report devrait </w:t>
      </w:r>
      <w:r w:rsidR="008A3C56">
        <w:rPr>
          <w:lang w:val="fr-CH"/>
        </w:rPr>
        <w:t xml:space="preserve">être </w:t>
      </w:r>
      <w:r w:rsidR="00CC1225">
        <w:rPr>
          <w:lang w:val="fr-CH"/>
        </w:rPr>
        <w:t>immédiatement mis à profit pour</w:t>
      </w:r>
      <w:r w:rsidR="001D4226">
        <w:rPr>
          <w:lang w:val="fr-CH"/>
        </w:rPr>
        <w:t xml:space="preserve"> développer le concept en collaboration avec l’ensemble des intervenants.</w:t>
      </w:r>
      <w:r>
        <w:rPr>
          <w:lang w:val="fr-CH"/>
        </w:rPr>
        <w:t xml:space="preserve"> </w:t>
      </w:r>
    </w:p>
    <w:p w:rsidR="00D910DD" w:rsidRPr="00D910DD" w:rsidRDefault="00937F6B" w:rsidP="00D910DD">
      <w:pPr>
        <w:rPr>
          <w:lang w:val="fr-CH"/>
        </w:rPr>
      </w:pPr>
      <w:r>
        <w:rPr>
          <w:lang w:val="fr-CH"/>
        </w:rPr>
        <w:t>Finalement, l’introduction d’un nouveau support pédagogique ne devrait pas se faire</w:t>
      </w:r>
      <w:r w:rsidR="001B239D">
        <w:rPr>
          <w:lang w:val="fr-CH"/>
        </w:rPr>
        <w:t xml:space="preserve"> à la charge presqu’exclusive des parents. Nous sommes de l’avis que l’</w:t>
      </w:r>
      <w:proofErr w:type="spellStart"/>
      <w:r w:rsidR="001B239D">
        <w:rPr>
          <w:lang w:val="fr-CH"/>
        </w:rPr>
        <w:t>Etat</w:t>
      </w:r>
      <w:proofErr w:type="spellEnd"/>
      <w:r w:rsidR="001B239D">
        <w:rPr>
          <w:lang w:val="fr-CH"/>
        </w:rPr>
        <w:t xml:space="preserve"> devrait également y participer financièrement. Une telle participation pourrait prendre la forme d’une réduction annuelle des frais d’écolage (de 375.- à 275.-</w:t>
      </w:r>
      <w:r w:rsidR="003D6BD0">
        <w:rPr>
          <w:lang w:val="fr-CH"/>
        </w:rPr>
        <w:t xml:space="preserve"> par exemple</w:t>
      </w:r>
      <w:r w:rsidR="001B239D">
        <w:rPr>
          <w:lang w:val="fr-CH"/>
        </w:rPr>
        <w:t xml:space="preserve">). </w:t>
      </w:r>
    </w:p>
    <w:p w:rsidR="00043569" w:rsidRDefault="00D67707">
      <w:pPr>
        <w:rPr>
          <w:lang w:val="fr-CH"/>
        </w:rPr>
      </w:pPr>
      <w:r>
        <w:rPr>
          <w:lang w:val="fr-CH"/>
        </w:rPr>
        <w:t>Nous</w:t>
      </w:r>
      <w:r w:rsidR="009624D4" w:rsidRPr="00AF47FD">
        <w:rPr>
          <w:lang w:val="fr-CH"/>
        </w:rPr>
        <w:t xml:space="preserve"> vous adressons, Monsieur le Conseiller d’</w:t>
      </w:r>
      <w:proofErr w:type="spellStart"/>
      <w:r w:rsidR="009624D4" w:rsidRPr="00AF47FD">
        <w:rPr>
          <w:lang w:val="fr-CH"/>
        </w:rPr>
        <w:t>Etat</w:t>
      </w:r>
      <w:proofErr w:type="spellEnd"/>
      <w:r>
        <w:rPr>
          <w:lang w:val="fr-CH"/>
        </w:rPr>
        <w:t>-</w:t>
      </w:r>
      <w:r w:rsidR="009624D4" w:rsidRPr="00AF47FD">
        <w:rPr>
          <w:lang w:val="fr-CH"/>
        </w:rPr>
        <w:t>Directeur, nos respectueuses salutations.</w:t>
      </w:r>
    </w:p>
    <w:p w:rsidR="00043569" w:rsidRDefault="009624D4">
      <w:pPr>
        <w:jc w:val="left"/>
        <w:rPr>
          <w:lang w:val="fr-CH"/>
        </w:rPr>
      </w:pPr>
      <w:r w:rsidRPr="00AF47FD">
        <w:rPr>
          <w:lang w:val="fr-CH"/>
        </w:rPr>
        <w:t xml:space="preserve">Association des parents d’élèves </w:t>
      </w:r>
      <w:r w:rsidR="00752835">
        <w:rPr>
          <w:lang w:val="fr-CH"/>
        </w:rPr>
        <w:br/>
      </w:r>
      <w:r w:rsidRPr="00AF47FD">
        <w:rPr>
          <w:lang w:val="fr-CH"/>
        </w:rPr>
        <w:t>francophones du Collège St-Michel</w:t>
      </w:r>
    </w:p>
    <w:p w:rsidR="00043569" w:rsidRDefault="00043569">
      <w:pPr>
        <w:jc w:val="left"/>
        <w:rPr>
          <w:lang w:val="fr-CH"/>
        </w:rPr>
      </w:pPr>
    </w:p>
    <w:p w:rsidR="00043569" w:rsidRDefault="009624D4">
      <w:pPr>
        <w:jc w:val="left"/>
        <w:rPr>
          <w:lang w:val="fr-CH"/>
        </w:rPr>
      </w:pPr>
      <w:r>
        <w:t xml:space="preserve">Martin </w:t>
      </w:r>
      <w:proofErr w:type="spellStart"/>
      <w:r>
        <w:t>Tinguely</w:t>
      </w:r>
      <w:proofErr w:type="spellEnd"/>
      <w:r>
        <w:t xml:space="preserve">, </w:t>
      </w:r>
      <w:proofErr w:type="spellStart"/>
      <w:r>
        <w:t>président</w:t>
      </w:r>
      <w:proofErr w:type="spellEnd"/>
    </w:p>
    <w:sectPr w:rsidR="00043569">
      <w:headerReference w:type="default" r:id="rId8"/>
      <w:footerReference w:type="default" r:id="rId9"/>
      <w:pgSz w:w="11906" w:h="16838"/>
      <w:pgMar w:top="1438" w:right="1417" w:bottom="1078" w:left="1417" w:header="54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929" w:rsidRDefault="003C3929">
      <w:pPr>
        <w:spacing w:after="0" w:line="240" w:lineRule="auto"/>
      </w:pPr>
      <w:r>
        <w:separator/>
      </w:r>
    </w:p>
  </w:endnote>
  <w:endnote w:type="continuationSeparator" w:id="0">
    <w:p w:rsidR="003C3929" w:rsidRDefault="003C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569" w:rsidRDefault="009624D4">
    <w:pPr>
      <w:pBdr>
        <w:top w:val="single" w:sz="4" w:space="1" w:color="000000"/>
        <w:left w:val="nil"/>
        <w:bottom w:val="nil"/>
        <w:right w:val="nil"/>
        <w:between w:val="nil"/>
      </w:pBdr>
      <w:tabs>
        <w:tab w:val="center" w:pos="4536"/>
        <w:tab w:val="right" w:pos="9072"/>
      </w:tabs>
      <w:spacing w:after="0" w:line="240" w:lineRule="auto"/>
      <w:jc w:val="center"/>
      <w:rPr>
        <w:color w:val="000000"/>
        <w:sz w:val="20"/>
        <w:szCs w:val="20"/>
      </w:rPr>
    </w:pPr>
    <w:r>
      <w:rPr>
        <w:color w:val="000000"/>
      </w:rPr>
      <w:fldChar w:fldCharType="begin"/>
    </w:r>
    <w:r>
      <w:rPr>
        <w:color w:val="000000"/>
      </w:rPr>
      <w:instrText>PAGE</w:instrText>
    </w:r>
    <w:r>
      <w:rPr>
        <w:color w:val="000000"/>
      </w:rPr>
      <w:fldChar w:fldCharType="separate"/>
    </w:r>
    <w:r w:rsidR="00AF47F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929" w:rsidRDefault="003C3929">
      <w:pPr>
        <w:spacing w:after="0" w:line="240" w:lineRule="auto"/>
      </w:pPr>
      <w:r>
        <w:separator/>
      </w:r>
    </w:p>
  </w:footnote>
  <w:footnote w:type="continuationSeparator" w:id="0">
    <w:p w:rsidR="003C3929" w:rsidRDefault="003C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569" w:rsidRPr="00AF47FD" w:rsidRDefault="009624D4">
    <w:pPr>
      <w:pBdr>
        <w:top w:val="nil"/>
        <w:left w:val="nil"/>
        <w:bottom w:val="single" w:sz="4" w:space="1" w:color="000000"/>
        <w:right w:val="nil"/>
        <w:between w:val="nil"/>
      </w:pBdr>
      <w:tabs>
        <w:tab w:val="center" w:pos="4536"/>
        <w:tab w:val="right" w:pos="9072"/>
      </w:tabs>
      <w:spacing w:after="0" w:line="240" w:lineRule="auto"/>
      <w:jc w:val="center"/>
      <w:rPr>
        <w:color w:val="000000"/>
        <w:lang w:val="fr-CH"/>
      </w:rPr>
    </w:pPr>
    <w:r w:rsidRPr="00AF47FD">
      <w:rPr>
        <w:smallCaps/>
        <w:color w:val="000000"/>
        <w:lang w:val="fr-CH"/>
      </w:rPr>
      <w:t>Association des parents d’élèves du Collège St-Michel</w:t>
    </w:r>
    <w:r w:rsidRPr="00AF47FD">
      <w:rPr>
        <w:smallCaps/>
        <w:color w:val="000000"/>
        <w:lang w:val="fr-CH"/>
      </w:rPr>
      <w:br/>
    </w:r>
    <w:r w:rsidRPr="00AF47FD">
      <w:rPr>
        <w:color w:val="000000"/>
        <w:lang w:val="fr-CH"/>
      </w:rPr>
      <w:t>Case postale 1171 – 1701 Fribourg</w:t>
    </w:r>
  </w:p>
  <w:p w:rsidR="00043569" w:rsidRPr="00AF47FD" w:rsidRDefault="00043569">
    <w:pPr>
      <w:pBdr>
        <w:top w:val="nil"/>
        <w:left w:val="nil"/>
        <w:bottom w:val="single" w:sz="4" w:space="1" w:color="000000"/>
        <w:right w:val="nil"/>
        <w:between w:val="nil"/>
      </w:pBdr>
      <w:tabs>
        <w:tab w:val="center" w:pos="4536"/>
        <w:tab w:val="right" w:pos="9072"/>
      </w:tabs>
      <w:spacing w:after="0" w:line="240" w:lineRule="auto"/>
      <w:jc w:val="center"/>
      <w:rPr>
        <w:color w:val="00000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10758"/>
    <w:multiLevelType w:val="hybridMultilevel"/>
    <w:tmpl w:val="BE58B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1F072B"/>
    <w:multiLevelType w:val="hybridMultilevel"/>
    <w:tmpl w:val="6A1AF896"/>
    <w:lvl w:ilvl="0" w:tplc="F23EFB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69"/>
    <w:rsid w:val="0000148C"/>
    <w:rsid w:val="000149F5"/>
    <w:rsid w:val="00043569"/>
    <w:rsid w:val="0004612F"/>
    <w:rsid w:val="00057D52"/>
    <w:rsid w:val="000E0891"/>
    <w:rsid w:val="001B239D"/>
    <w:rsid w:val="001B407F"/>
    <w:rsid w:val="001D4226"/>
    <w:rsid w:val="002312C1"/>
    <w:rsid w:val="0032400B"/>
    <w:rsid w:val="00346C37"/>
    <w:rsid w:val="0037483E"/>
    <w:rsid w:val="003C3929"/>
    <w:rsid w:val="003D6BD0"/>
    <w:rsid w:val="003E0740"/>
    <w:rsid w:val="00560BB8"/>
    <w:rsid w:val="00577856"/>
    <w:rsid w:val="00672071"/>
    <w:rsid w:val="006817B8"/>
    <w:rsid w:val="00727F02"/>
    <w:rsid w:val="007352B8"/>
    <w:rsid w:val="00752835"/>
    <w:rsid w:val="00760839"/>
    <w:rsid w:val="007647ED"/>
    <w:rsid w:val="007B4E60"/>
    <w:rsid w:val="00853BC7"/>
    <w:rsid w:val="008A3C56"/>
    <w:rsid w:val="008F35BC"/>
    <w:rsid w:val="0092197F"/>
    <w:rsid w:val="00937F6B"/>
    <w:rsid w:val="00957A53"/>
    <w:rsid w:val="009624D4"/>
    <w:rsid w:val="00974695"/>
    <w:rsid w:val="00A02D7E"/>
    <w:rsid w:val="00AC60F3"/>
    <w:rsid w:val="00AF47FD"/>
    <w:rsid w:val="00BE2F55"/>
    <w:rsid w:val="00BF531B"/>
    <w:rsid w:val="00C516F1"/>
    <w:rsid w:val="00C80F9C"/>
    <w:rsid w:val="00CC1225"/>
    <w:rsid w:val="00D10136"/>
    <w:rsid w:val="00D67707"/>
    <w:rsid w:val="00D7014A"/>
    <w:rsid w:val="00D75AA3"/>
    <w:rsid w:val="00D910DD"/>
    <w:rsid w:val="00DD34BA"/>
    <w:rsid w:val="00E2694D"/>
    <w:rsid w:val="00E40CE1"/>
    <w:rsid w:val="00EA7998"/>
    <w:rsid w:val="00F5626B"/>
    <w:rsid w:val="00F57769"/>
    <w:rsid w:val="00FC57D7"/>
    <w:rsid w:val="00FF2E01"/>
    <w:rsid w:val="00FF51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3CC21E3"/>
  <w15:docId w15:val="{1CCE6C25-FF90-DB48-8233-9BFE720C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CH" w:eastAsia="fr-F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F0"/>
    <w:pPr>
      <w:autoSpaceDE w:val="0"/>
      <w:autoSpaceDN w:val="0"/>
      <w:adjustRightInd w:val="0"/>
      <w:spacing w:line="300" w:lineRule="atLeast"/>
    </w:pPr>
    <w:rPr>
      <w:lang w:val="en-US" w:eastAsia="en-US"/>
    </w:rPr>
  </w:style>
  <w:style w:type="paragraph" w:styleId="Titre1">
    <w:name w:val="heading 1"/>
    <w:basedOn w:val="Normal"/>
    <w:next w:val="Normal"/>
    <w:link w:val="Titre1Car"/>
    <w:uiPriority w:val="9"/>
    <w:qFormat/>
    <w:rsid w:val="001A7BF0"/>
    <w:pPr>
      <w:keepNext/>
      <w:keepLines/>
      <w:spacing w:before="360" w:line="240" w:lineRule="auto"/>
      <w:outlineLvl w:val="0"/>
    </w:pPr>
    <w:rPr>
      <w:rFonts w:ascii="Cambria" w:hAnsi="Cambria" w:cs="Cambria"/>
      <w:b/>
      <w:bCs/>
      <w:color w:val="365F91"/>
      <w:sz w:val="28"/>
      <w:szCs w:val="28"/>
    </w:rPr>
  </w:style>
  <w:style w:type="paragraph" w:styleId="Titre2">
    <w:name w:val="heading 2"/>
    <w:basedOn w:val="Normal"/>
    <w:next w:val="Normal"/>
    <w:link w:val="Titre2Car"/>
    <w:uiPriority w:val="9"/>
    <w:semiHidden/>
    <w:unhideWhenUsed/>
    <w:qFormat/>
    <w:rsid w:val="001A7BF0"/>
    <w:pPr>
      <w:keepNext/>
      <w:keepLines/>
      <w:spacing w:before="120" w:line="240" w:lineRule="auto"/>
      <w:outlineLvl w:val="1"/>
    </w:pPr>
    <w:rPr>
      <w:rFonts w:ascii="Cambria" w:hAnsi="Cambria" w:cs="Cambria"/>
      <w:b/>
      <w:bCs/>
      <w:color w:val="4F81BD"/>
      <w:sz w:val="26"/>
      <w:szCs w:val="26"/>
    </w:rPr>
  </w:style>
  <w:style w:type="paragraph" w:styleId="Titre3">
    <w:name w:val="heading 3"/>
    <w:basedOn w:val="Normal"/>
    <w:next w:val="Normal"/>
    <w:link w:val="Titre3Car"/>
    <w:uiPriority w:val="9"/>
    <w:semiHidden/>
    <w:unhideWhenUsed/>
    <w:qFormat/>
    <w:rsid w:val="001E7708"/>
    <w:pPr>
      <w:keepNext/>
      <w:keepLines/>
      <w:spacing w:before="240"/>
      <w:outlineLvl w:val="2"/>
    </w:pPr>
    <w:rPr>
      <w:rFonts w:ascii="Cambria" w:hAnsi="Cambria" w:cs="Cambria"/>
      <w:i/>
      <w:iCs/>
    </w:rPr>
  </w:style>
  <w:style w:type="paragraph" w:styleId="Titre4">
    <w:name w:val="heading 4"/>
    <w:basedOn w:val="Normal"/>
    <w:next w:val="Normal"/>
    <w:link w:val="Titre4Car"/>
    <w:uiPriority w:val="9"/>
    <w:semiHidden/>
    <w:unhideWhenUsed/>
    <w:qFormat/>
    <w:rsid w:val="00795C68"/>
    <w:pPr>
      <w:keepNext/>
      <w:ind w:left="567" w:hanging="567"/>
      <w:outlineLvl w:val="3"/>
    </w:pPr>
    <w:rPr>
      <w:i/>
      <w:iCs/>
      <w:lang w:val="fr-FR" w:eastAsia="fr-FR"/>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1A7BF0"/>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re1Car">
    <w:name w:val="Titre 1 Car"/>
    <w:basedOn w:val="Policepardfaut"/>
    <w:link w:val="Titre1"/>
    <w:uiPriority w:val="99"/>
    <w:rsid w:val="00525A5E"/>
    <w:rPr>
      <w:rFonts w:ascii="Cambria" w:hAnsi="Cambria" w:cs="Cambria"/>
      <w:b/>
      <w:bCs/>
      <w:color w:val="365F91"/>
      <w:sz w:val="28"/>
      <w:szCs w:val="28"/>
      <w:lang w:val="en-US"/>
    </w:rPr>
  </w:style>
  <w:style w:type="character" w:customStyle="1" w:styleId="Titre2Car">
    <w:name w:val="Titre 2 Car"/>
    <w:basedOn w:val="Policepardfaut"/>
    <w:link w:val="Titre2"/>
    <w:uiPriority w:val="99"/>
    <w:rsid w:val="00525A5E"/>
    <w:rPr>
      <w:rFonts w:ascii="Cambria" w:hAnsi="Cambria" w:cs="Cambria"/>
      <w:b/>
      <w:bCs/>
      <w:color w:val="4F81BD"/>
      <w:sz w:val="26"/>
      <w:szCs w:val="26"/>
      <w:lang w:val="en-US"/>
    </w:rPr>
  </w:style>
  <w:style w:type="character" w:customStyle="1" w:styleId="Titre3Car">
    <w:name w:val="Titre 3 Car"/>
    <w:basedOn w:val="Policepardfaut"/>
    <w:link w:val="Titre3"/>
    <w:uiPriority w:val="99"/>
    <w:rsid w:val="001E7708"/>
    <w:rPr>
      <w:rFonts w:ascii="Cambria" w:hAnsi="Cambria" w:cs="Cambria"/>
      <w:i/>
      <w:iCs/>
      <w:sz w:val="24"/>
      <w:szCs w:val="24"/>
    </w:rPr>
  </w:style>
  <w:style w:type="character" w:customStyle="1" w:styleId="Titre4Car">
    <w:name w:val="Titre 4 Car"/>
    <w:basedOn w:val="Policepardfaut"/>
    <w:link w:val="Titre4"/>
    <w:uiPriority w:val="99"/>
    <w:rsid w:val="00795C68"/>
    <w:rPr>
      <w:rFonts w:ascii="Times New Roman" w:hAnsi="Times New Roman" w:cs="Times New Roman"/>
      <w:i/>
      <w:iCs/>
      <w:sz w:val="24"/>
      <w:szCs w:val="24"/>
      <w:lang w:val="fr-FR" w:eastAsia="fr-FR"/>
    </w:rPr>
  </w:style>
  <w:style w:type="paragraph" w:customStyle="1" w:styleId="bibliographie">
    <w:name w:val="bibliographie"/>
    <w:basedOn w:val="Titre1"/>
    <w:link w:val="bibliographieCar"/>
    <w:uiPriority w:val="99"/>
    <w:rsid w:val="008535F0"/>
    <w:pPr>
      <w:keepNext w:val="0"/>
      <w:keepLines w:val="0"/>
      <w:suppressAutoHyphens/>
      <w:spacing w:before="0" w:after="120"/>
      <w:jc w:val="left"/>
    </w:pPr>
    <w:rPr>
      <w:b w:val="0"/>
      <w:bCs w:val="0"/>
      <w:kern w:val="32"/>
      <w:sz w:val="24"/>
      <w:szCs w:val="24"/>
      <w:lang w:eastAsia="de-DE"/>
    </w:rPr>
  </w:style>
  <w:style w:type="character" w:customStyle="1" w:styleId="bibliographieCar">
    <w:name w:val="bibliographie Car"/>
    <w:basedOn w:val="Titre1Car"/>
    <w:link w:val="bibliographie"/>
    <w:uiPriority w:val="99"/>
    <w:rsid w:val="008535F0"/>
    <w:rPr>
      <w:rFonts w:ascii="Cambria" w:hAnsi="Cambria" w:cs="Cambria"/>
      <w:b/>
      <w:bCs/>
      <w:color w:val="365F91"/>
      <w:kern w:val="32"/>
      <w:sz w:val="24"/>
      <w:szCs w:val="24"/>
      <w:lang w:val="en-US" w:eastAsia="de-DE"/>
    </w:rPr>
  </w:style>
  <w:style w:type="paragraph" w:styleId="Corpsdetexte">
    <w:name w:val="Body Text"/>
    <w:basedOn w:val="Normal"/>
    <w:link w:val="CorpsdetexteCar"/>
    <w:uiPriority w:val="99"/>
    <w:semiHidden/>
    <w:rsid w:val="00307533"/>
    <w:pPr>
      <w:spacing w:after="120"/>
    </w:pPr>
  </w:style>
  <w:style w:type="character" w:customStyle="1" w:styleId="CorpsdetexteCar">
    <w:name w:val="Corps de texte Car"/>
    <w:basedOn w:val="Policepardfaut"/>
    <w:link w:val="Corpsdetexte"/>
    <w:uiPriority w:val="99"/>
    <w:semiHidden/>
    <w:rsid w:val="00307533"/>
    <w:rPr>
      <w:rFonts w:ascii="Times New Roman" w:hAnsi="Times New Roman" w:cs="Times New Roman"/>
      <w:sz w:val="24"/>
      <w:szCs w:val="24"/>
    </w:rPr>
  </w:style>
  <w:style w:type="paragraph" w:styleId="Retrait1religne">
    <w:name w:val="Body Text First Indent"/>
    <w:basedOn w:val="Listecontinue5"/>
    <w:link w:val="Retrait1religneCar"/>
    <w:uiPriority w:val="99"/>
    <w:semiHidden/>
    <w:rsid w:val="00307533"/>
    <w:pPr>
      <w:spacing w:after="240"/>
      <w:ind w:left="425" w:hanging="425"/>
    </w:pPr>
    <w:rPr>
      <w:rFonts w:ascii="Calibri" w:hAnsi="Calibri" w:cs="Calibri"/>
    </w:rPr>
  </w:style>
  <w:style w:type="character" w:customStyle="1" w:styleId="Retrait1religneCar">
    <w:name w:val="Retrait 1re ligne Car"/>
    <w:basedOn w:val="CorpsdetexteCar"/>
    <w:link w:val="Retrait1religne"/>
    <w:uiPriority w:val="99"/>
    <w:semiHidden/>
    <w:rsid w:val="00307533"/>
    <w:rPr>
      <w:rFonts w:ascii="Times New Roman" w:hAnsi="Times New Roman" w:cs="Times New Roman"/>
      <w:sz w:val="24"/>
      <w:szCs w:val="24"/>
    </w:rPr>
  </w:style>
  <w:style w:type="paragraph" w:styleId="Listecontinue5">
    <w:name w:val="List Continue 5"/>
    <w:basedOn w:val="Normal"/>
    <w:uiPriority w:val="99"/>
    <w:semiHidden/>
    <w:rsid w:val="00307533"/>
    <w:pPr>
      <w:spacing w:after="120"/>
      <w:ind w:left="1415"/>
      <w:contextualSpacing/>
    </w:pPr>
  </w:style>
  <w:style w:type="character" w:styleId="Appelnotedebasdep">
    <w:name w:val="footnote reference"/>
    <w:basedOn w:val="Policepardfaut"/>
    <w:uiPriority w:val="99"/>
    <w:semiHidden/>
    <w:rsid w:val="00C31343"/>
    <w:rPr>
      <w:vertAlign w:val="superscript"/>
    </w:rPr>
  </w:style>
  <w:style w:type="paragraph" w:styleId="Commentaire">
    <w:name w:val="annotation text"/>
    <w:basedOn w:val="Normal"/>
    <w:link w:val="CommentaireCar"/>
    <w:uiPriority w:val="99"/>
    <w:semiHidden/>
    <w:rsid w:val="001A7BF0"/>
    <w:pPr>
      <w:spacing w:line="240" w:lineRule="auto"/>
    </w:pPr>
    <w:rPr>
      <w:sz w:val="20"/>
      <w:szCs w:val="20"/>
    </w:rPr>
  </w:style>
  <w:style w:type="character" w:customStyle="1" w:styleId="CommentaireCar">
    <w:name w:val="Commentaire Car"/>
    <w:basedOn w:val="Policepardfaut"/>
    <w:link w:val="Commentaire"/>
    <w:uiPriority w:val="99"/>
    <w:semiHidden/>
    <w:rsid w:val="001A7BF0"/>
    <w:rPr>
      <w:rFonts w:ascii="Times New Roman" w:hAnsi="Times New Roman" w:cs="Times New Roman"/>
      <w:sz w:val="20"/>
      <w:szCs w:val="20"/>
      <w:lang w:val="en-US"/>
    </w:rPr>
  </w:style>
  <w:style w:type="paragraph" w:styleId="Explorateurdedocuments">
    <w:name w:val="Document Map"/>
    <w:basedOn w:val="Normal"/>
    <w:link w:val="ExplorateurdedocumentsCar"/>
    <w:uiPriority w:val="99"/>
    <w:semiHidden/>
    <w:rsid w:val="001A7BF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A7BF0"/>
    <w:rPr>
      <w:rFonts w:ascii="Tahoma" w:hAnsi="Tahoma" w:cs="Tahoma"/>
      <w:sz w:val="16"/>
      <w:szCs w:val="16"/>
      <w:lang w:val="en-US"/>
    </w:rPr>
  </w:style>
  <w:style w:type="character" w:styleId="Marquedecommentaire">
    <w:name w:val="annotation reference"/>
    <w:basedOn w:val="Policepardfaut"/>
    <w:uiPriority w:val="99"/>
    <w:semiHidden/>
    <w:rsid w:val="001A7BF0"/>
    <w:rPr>
      <w:sz w:val="16"/>
      <w:szCs w:val="16"/>
    </w:rPr>
  </w:style>
  <w:style w:type="paragraph" w:styleId="Notedebasdepage">
    <w:name w:val="footnote text"/>
    <w:basedOn w:val="Normal"/>
    <w:link w:val="NotedebasdepageCar"/>
    <w:uiPriority w:val="99"/>
    <w:semiHidden/>
    <w:rsid w:val="00F27D36"/>
    <w:pPr>
      <w:spacing w:before="40" w:after="0" w:line="240" w:lineRule="auto"/>
      <w:ind w:left="284" w:hanging="284"/>
    </w:pPr>
    <w:rPr>
      <w:sz w:val="20"/>
      <w:szCs w:val="20"/>
    </w:rPr>
  </w:style>
  <w:style w:type="character" w:customStyle="1" w:styleId="NotedebasdepageCar">
    <w:name w:val="Note de bas de page Car"/>
    <w:basedOn w:val="Policepardfaut"/>
    <w:link w:val="Notedebasdepage"/>
    <w:uiPriority w:val="99"/>
    <w:rsid w:val="00F27D36"/>
    <w:rPr>
      <w:rFonts w:ascii="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rsid w:val="001A7BF0"/>
    <w:rPr>
      <w:b/>
      <w:bCs/>
    </w:rPr>
  </w:style>
  <w:style w:type="character" w:customStyle="1" w:styleId="ObjetducommentaireCar">
    <w:name w:val="Objet du commentaire Car"/>
    <w:basedOn w:val="CommentaireCar"/>
    <w:link w:val="Objetducommentaire"/>
    <w:uiPriority w:val="99"/>
    <w:semiHidden/>
    <w:rsid w:val="001A7BF0"/>
    <w:rPr>
      <w:rFonts w:ascii="Times New Roman" w:hAnsi="Times New Roman" w:cs="Times New Roman"/>
      <w:b/>
      <w:bCs/>
      <w:sz w:val="20"/>
      <w:szCs w:val="20"/>
      <w:lang w:val="en-US"/>
    </w:rPr>
  </w:style>
  <w:style w:type="paragraph" w:styleId="Textedebulles">
    <w:name w:val="Balloon Text"/>
    <w:basedOn w:val="Normal"/>
    <w:link w:val="TextedebullesCar"/>
    <w:uiPriority w:val="99"/>
    <w:semiHidden/>
    <w:rsid w:val="001A7B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BF0"/>
    <w:rPr>
      <w:rFonts w:ascii="Tahoma" w:hAnsi="Tahoma" w:cs="Tahoma"/>
      <w:sz w:val="16"/>
      <w:szCs w:val="16"/>
      <w:lang w:val="en-US"/>
    </w:rPr>
  </w:style>
  <w:style w:type="character" w:customStyle="1" w:styleId="TitreCar">
    <w:name w:val="Titre Car"/>
    <w:basedOn w:val="Policepardfaut"/>
    <w:link w:val="Titre"/>
    <w:uiPriority w:val="99"/>
    <w:rsid w:val="001A7BF0"/>
    <w:rPr>
      <w:rFonts w:ascii="Cambria" w:hAnsi="Cambria" w:cs="Cambria"/>
      <w:color w:val="17365D"/>
      <w:spacing w:val="5"/>
      <w:kern w:val="28"/>
      <w:sz w:val="52"/>
      <w:szCs w:val="52"/>
      <w:lang w:val="en-US"/>
    </w:rPr>
  </w:style>
  <w:style w:type="paragraph" w:customStyle="1" w:styleId="Numrosmarginaux">
    <w:name w:val="Numéros marginaux"/>
    <w:basedOn w:val="Normal"/>
    <w:uiPriority w:val="99"/>
    <w:rsid w:val="00EA6470"/>
    <w:pPr>
      <w:framePr w:h="737" w:hSpace="284" w:wrap="around" w:vAnchor="text" w:hAnchor="page" w:xAlign="outside" w:y="1"/>
      <w:autoSpaceDE/>
      <w:autoSpaceDN/>
      <w:adjustRightInd/>
      <w:spacing w:after="200" w:line="276" w:lineRule="auto"/>
      <w:jc w:val="center"/>
    </w:pPr>
    <w:rPr>
      <w:sz w:val="18"/>
      <w:szCs w:val="18"/>
      <w:lang w:val="fr-CH"/>
    </w:rPr>
  </w:style>
  <w:style w:type="paragraph" w:styleId="En-tte">
    <w:name w:val="header"/>
    <w:basedOn w:val="Normal"/>
    <w:link w:val="En-tteCar"/>
    <w:uiPriority w:val="99"/>
    <w:rsid w:val="002919B3"/>
    <w:pPr>
      <w:tabs>
        <w:tab w:val="center" w:pos="4536"/>
        <w:tab w:val="right" w:pos="9072"/>
      </w:tabs>
      <w:spacing w:after="0" w:line="240" w:lineRule="auto"/>
    </w:pPr>
  </w:style>
  <w:style w:type="character" w:customStyle="1" w:styleId="En-tteCar">
    <w:name w:val="En-tête Car"/>
    <w:basedOn w:val="Policepardfaut"/>
    <w:link w:val="En-tte"/>
    <w:uiPriority w:val="99"/>
    <w:rsid w:val="002919B3"/>
    <w:rPr>
      <w:rFonts w:ascii="Times New Roman" w:hAnsi="Times New Roman" w:cs="Times New Roman"/>
      <w:sz w:val="24"/>
      <w:szCs w:val="24"/>
      <w:lang w:val="en-US"/>
    </w:rPr>
  </w:style>
  <w:style w:type="paragraph" w:styleId="Pieddepage">
    <w:name w:val="footer"/>
    <w:basedOn w:val="Normal"/>
    <w:link w:val="PieddepageCar"/>
    <w:uiPriority w:val="99"/>
    <w:semiHidden/>
    <w:rsid w:val="002919B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19B3"/>
    <w:rPr>
      <w:rFonts w:ascii="Times New Roman" w:hAnsi="Times New Roman" w:cs="Times New Roman"/>
      <w:sz w:val="24"/>
      <w:szCs w:val="24"/>
      <w:lang w:val="en-US"/>
    </w:rPr>
  </w:style>
  <w:style w:type="paragraph" w:customStyle="1" w:styleId="Default">
    <w:name w:val="Default"/>
    <w:uiPriority w:val="99"/>
    <w:rsid w:val="00F90AD2"/>
    <w:pPr>
      <w:autoSpaceDE w:val="0"/>
      <w:autoSpaceDN w:val="0"/>
      <w:adjustRightInd w:val="0"/>
    </w:pPr>
    <w:rPr>
      <w:color w:val="000000"/>
      <w:lang w:eastAsia="en-US"/>
    </w:rPr>
  </w:style>
  <w:style w:type="paragraph" w:customStyle="1" w:styleId="Actetitre">
    <w:name w:val="Acte titre"/>
    <w:basedOn w:val="Default"/>
    <w:next w:val="Default"/>
    <w:uiPriority w:val="99"/>
    <w:rsid w:val="00F90AD2"/>
    <w:rPr>
      <w:color w:val="auto"/>
    </w:rPr>
  </w:style>
  <w:style w:type="paragraph" w:customStyle="1" w:styleId="Actedate">
    <w:name w:val="Acte date"/>
    <w:basedOn w:val="Default"/>
    <w:next w:val="Default"/>
    <w:uiPriority w:val="99"/>
    <w:rsid w:val="00F90AD2"/>
    <w:rPr>
      <w:color w:val="auto"/>
    </w:rPr>
  </w:style>
  <w:style w:type="paragraph" w:customStyle="1" w:styleId="default0">
    <w:name w:val="default"/>
    <w:basedOn w:val="Normal"/>
    <w:uiPriority w:val="99"/>
    <w:rsid w:val="009974B8"/>
    <w:pPr>
      <w:autoSpaceDE/>
      <w:autoSpaceDN/>
      <w:adjustRightInd/>
      <w:spacing w:before="100" w:beforeAutospacing="1" w:after="100" w:afterAutospacing="1" w:line="240" w:lineRule="auto"/>
      <w:jc w:val="left"/>
    </w:pPr>
    <w:rPr>
      <w:lang w:val="fr-CH" w:eastAsia="fr-CH"/>
    </w:rPr>
  </w:style>
  <w:style w:type="character" w:styleId="lev">
    <w:name w:val="Strong"/>
    <w:basedOn w:val="Policepardfaut"/>
    <w:uiPriority w:val="99"/>
    <w:qFormat/>
    <w:rsid w:val="009974B8"/>
    <w:rPr>
      <w:b/>
      <w:bCs/>
    </w:rPr>
  </w:style>
  <w:style w:type="character" w:styleId="Numrodepage">
    <w:name w:val="page number"/>
    <w:basedOn w:val="Policepardfaut"/>
    <w:uiPriority w:val="99"/>
    <w:rsid w:val="00674D5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760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wnPtMyCESTTIxUoQYOIWn85Aew==">AMUW2mVcjwiwdjsnjnoYegtuqztW6fP0ZrKT09UIs89G/Xn3PFpDo7GO+w+XW3K4Lmx1jqhx4KNAzBH3cTblmDTZq/QBuJ1sfZh2D9ertJhUiXtfC9ByD5HHQDWd6b8/uwO3++eVDE6S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1193</Words>
  <Characters>6566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Pichonnaz</dc:creator>
  <cp:lastModifiedBy>75anpf97z3@unifr.ch</cp:lastModifiedBy>
  <cp:revision>30</cp:revision>
  <dcterms:created xsi:type="dcterms:W3CDTF">2017-05-23T15:58:00Z</dcterms:created>
  <dcterms:modified xsi:type="dcterms:W3CDTF">2020-01-28T19:56:00Z</dcterms:modified>
</cp:coreProperties>
</file>