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top w:w="369" w:type="dxa"/>
          <w:left w:w="340" w:type="dxa"/>
          <w:right w:w="0" w:type="dxa"/>
        </w:tblCellMar>
        <w:tblLook w:val="01E0" w:firstRow="1" w:lastRow="1" w:firstColumn="1" w:lastColumn="1" w:noHBand="0" w:noVBand="0"/>
      </w:tblPr>
      <w:tblGrid>
        <w:gridCol w:w="9639"/>
      </w:tblGrid>
      <w:tr w:rsidR="00794CD5" w:rsidRPr="001667D7" w14:paraId="7C846DC2" w14:textId="77777777" w:rsidTr="00C2226C">
        <w:trPr>
          <w:trHeight w:val="134"/>
        </w:trPr>
        <w:tc>
          <w:tcPr>
            <w:tcW w:w="9639" w:type="dxa"/>
            <w:tcMar>
              <w:top w:w="142" w:type="dxa"/>
              <w:left w:w="0" w:type="dxa"/>
              <w:bottom w:w="0" w:type="dxa"/>
              <w:right w:w="0" w:type="dxa"/>
            </w:tcMar>
          </w:tcPr>
          <w:p w14:paraId="4252C60B" w14:textId="62995FF2" w:rsidR="00794CD5" w:rsidRPr="001667D7" w:rsidRDefault="00BC404A" w:rsidP="00373EDC">
            <w:pPr>
              <w:pStyle w:val="03date"/>
              <w:rPr>
                <w:lang w:val="fr-CH"/>
              </w:rPr>
            </w:pPr>
            <w:r>
              <w:rPr>
                <w:noProof/>
                <w:lang w:val="fr-CH"/>
              </w:rPr>
              <w:t>Fribourg, le 10</w:t>
            </w:r>
            <w:r w:rsidR="00006024">
              <w:rPr>
                <w:noProof/>
                <w:lang w:val="fr-CH"/>
              </w:rPr>
              <w:t xml:space="preserve"> </w:t>
            </w:r>
            <w:r w:rsidR="00373EDC">
              <w:rPr>
                <w:noProof/>
                <w:lang w:val="fr-CH"/>
              </w:rPr>
              <w:t>juin</w:t>
            </w:r>
            <w:r w:rsidR="00644CB6">
              <w:rPr>
                <w:noProof/>
                <w:lang w:val="fr-CH"/>
              </w:rPr>
              <w:t xml:space="preserve"> 20</w:t>
            </w:r>
            <w:r w:rsidR="002F30B8">
              <w:rPr>
                <w:noProof/>
                <w:lang w:val="fr-CH"/>
              </w:rPr>
              <w:t>20</w:t>
            </w:r>
          </w:p>
        </w:tc>
      </w:tr>
      <w:tr w:rsidR="00794CD5" w:rsidRPr="00567485" w14:paraId="2E0B86CD" w14:textId="77777777" w:rsidTr="00C2226C">
        <w:trPr>
          <w:trHeight w:val="454"/>
        </w:trPr>
        <w:tc>
          <w:tcPr>
            <w:tcW w:w="9639" w:type="dxa"/>
            <w:tcMar>
              <w:left w:w="0" w:type="dxa"/>
              <w:bottom w:w="284" w:type="dxa"/>
              <w:right w:w="0" w:type="dxa"/>
            </w:tcMar>
          </w:tcPr>
          <w:p w14:paraId="7F739C8A" w14:textId="41EF05FB" w:rsidR="00794CD5" w:rsidRPr="001667D7" w:rsidRDefault="00794CD5" w:rsidP="00C2226C">
            <w:pPr>
              <w:pStyle w:val="04titreprincipalouobjetnormal"/>
              <w:tabs>
                <w:tab w:val="left" w:pos="4170"/>
              </w:tabs>
              <w:rPr>
                <w:lang w:val="fr-CH"/>
              </w:rPr>
            </w:pPr>
            <w:r w:rsidRPr="001667D7">
              <w:rPr>
                <w:noProof/>
              </w:rPr>
              <w:t>Communiqué de presse</w:t>
            </w:r>
          </w:p>
          <w:p w14:paraId="11495E16" w14:textId="77777777" w:rsidR="00794CD5" w:rsidRPr="001667D7" w:rsidRDefault="00794CD5" w:rsidP="00C2226C">
            <w:pPr>
              <w:pStyle w:val="04titreprincipalouobjetnormal"/>
              <w:rPr>
                <w:lang w:val="fr-CH"/>
              </w:rPr>
            </w:pPr>
            <w:r w:rsidRPr="001667D7">
              <w:rPr>
                <w:lang w:val="fr-CH"/>
              </w:rPr>
              <w:t>—</w:t>
            </w:r>
          </w:p>
          <w:p w14:paraId="46AB2086" w14:textId="58D6E106" w:rsidR="00794CD5" w:rsidRPr="005606ED" w:rsidRDefault="00EA5C3C" w:rsidP="004C5D25">
            <w:pPr>
              <w:pStyle w:val="05titreprincipalouobjetgras"/>
              <w:rPr>
                <w:lang w:val="fr-CH"/>
              </w:rPr>
            </w:pPr>
            <w:r>
              <w:t>COVID-19</w:t>
            </w:r>
            <w:r w:rsidR="00F505CB">
              <w:t xml:space="preserve"> : </w:t>
            </w:r>
            <w:r w:rsidR="00EE0774">
              <w:t>Le Conseil d’Etat re</w:t>
            </w:r>
            <w:r w:rsidR="00871A65">
              <w:t>hausse les plafonds de sa mesure d’urgence sur les baux et fermages commerciaux</w:t>
            </w:r>
          </w:p>
        </w:tc>
      </w:tr>
    </w:tbl>
    <w:tbl>
      <w:tblPr>
        <w:tblpPr w:vertAnchor="page" w:horzAnchor="page" w:tblpX="1419" w:tblpY="2439"/>
        <w:tblOverlap w:val="never"/>
        <w:tblW w:w="3465" w:type="dxa"/>
        <w:tblLayout w:type="fixed"/>
        <w:tblCellMar>
          <w:left w:w="0" w:type="dxa"/>
          <w:right w:w="0" w:type="dxa"/>
        </w:tblCellMar>
        <w:tblLook w:val="01E0" w:firstRow="1" w:lastRow="1" w:firstColumn="1" w:lastColumn="1" w:noHBand="0" w:noVBand="0"/>
      </w:tblPr>
      <w:tblGrid>
        <w:gridCol w:w="3465"/>
      </w:tblGrid>
      <w:tr w:rsidR="00794CD5" w:rsidRPr="001667D7" w14:paraId="23A9A751" w14:textId="77777777" w:rsidTr="005561EC">
        <w:trPr>
          <w:trHeight w:val="617"/>
        </w:trPr>
        <w:tc>
          <w:tcPr>
            <w:tcW w:w="3465" w:type="dxa"/>
            <w:tcMar>
              <w:top w:w="198" w:type="dxa"/>
            </w:tcMar>
          </w:tcPr>
          <w:p w14:paraId="0B3F4350" w14:textId="6DFA9641" w:rsidR="00794CD5" w:rsidRPr="001667D7" w:rsidRDefault="00794CD5" w:rsidP="00C2226C">
            <w:pPr>
              <w:pStyle w:val="02adressedestinataire"/>
              <w:framePr w:wrap="auto" w:vAnchor="margin" w:hAnchor="text" w:xAlign="left" w:yAlign="inline"/>
              <w:suppressOverlap w:val="0"/>
              <w:rPr>
                <w:lang w:val="fr-CH"/>
              </w:rPr>
            </w:pPr>
            <w:r w:rsidRPr="001667D7">
              <w:rPr>
                <w:lang w:val="fr-CH"/>
              </w:rPr>
              <w:t>Aux médias accrédités auprès</w:t>
            </w:r>
          </w:p>
          <w:p w14:paraId="15060990" w14:textId="5398F979" w:rsidR="00794CD5" w:rsidRPr="001667D7" w:rsidRDefault="00794CD5" w:rsidP="00C2226C">
            <w:pPr>
              <w:pStyle w:val="02adressedestinataire"/>
              <w:framePr w:wrap="auto" w:vAnchor="margin" w:hAnchor="text" w:xAlign="left" w:yAlign="inline"/>
              <w:suppressOverlap w:val="0"/>
              <w:rPr>
                <w:lang w:val="fr-CH"/>
              </w:rPr>
            </w:pPr>
            <w:r>
              <w:rPr>
                <w:lang w:val="fr-CH"/>
              </w:rPr>
              <w:t>de la Chancellerie d’Etat</w:t>
            </w:r>
          </w:p>
        </w:tc>
      </w:tr>
    </w:tbl>
    <w:p w14:paraId="7CF9A6C4" w14:textId="6D8EAAE2" w:rsidR="002644BB" w:rsidRPr="00DF6079" w:rsidRDefault="00026583" w:rsidP="00A60603">
      <w:pPr>
        <w:spacing w:after="120"/>
        <w:rPr>
          <w:rFonts w:ascii="Times New Roman" w:hAnsi="Times New Roman"/>
          <w:i/>
          <w:iCs/>
          <w:sz w:val="24"/>
          <w:szCs w:val="24"/>
        </w:rPr>
      </w:pPr>
      <w:r>
        <w:rPr>
          <w:rFonts w:ascii="Times New Roman" w:hAnsi="Times New Roman"/>
          <w:i/>
          <w:iCs/>
          <w:sz w:val="24"/>
          <w:szCs w:val="24"/>
        </w:rPr>
        <w:t>Alors qu’un plan de relance doté d’une enveloppe de 50 millions de francs est en préparation</w:t>
      </w:r>
      <w:r w:rsidR="000C48A7">
        <w:rPr>
          <w:rFonts w:ascii="Times New Roman" w:hAnsi="Times New Roman"/>
          <w:i/>
          <w:iCs/>
          <w:sz w:val="24"/>
          <w:szCs w:val="24"/>
        </w:rPr>
        <w:t xml:space="preserve"> –</w:t>
      </w:r>
      <w:r>
        <w:rPr>
          <w:rFonts w:ascii="Times New Roman" w:hAnsi="Times New Roman"/>
          <w:i/>
          <w:iCs/>
          <w:sz w:val="24"/>
          <w:szCs w:val="24"/>
        </w:rPr>
        <w:t xml:space="preserve"> et </w:t>
      </w:r>
      <w:r w:rsidR="0024675E">
        <w:rPr>
          <w:rFonts w:ascii="Times New Roman" w:hAnsi="Times New Roman"/>
          <w:i/>
          <w:iCs/>
          <w:sz w:val="24"/>
          <w:szCs w:val="24"/>
        </w:rPr>
        <w:t>dans le cadre</w:t>
      </w:r>
      <w:r w:rsidR="00DF6079" w:rsidRPr="00DF6079">
        <w:rPr>
          <w:rFonts w:ascii="Times New Roman" w:hAnsi="Times New Roman"/>
          <w:i/>
          <w:iCs/>
          <w:sz w:val="24"/>
          <w:szCs w:val="24"/>
        </w:rPr>
        <w:t xml:space="preserve"> des quelque 60 millions de francs déjà engagés au titre de mesures d’urgence par le canton de Fribourg depuis le 6 avril dernier, le Conseil d’Etat a décidé de rehausser les plafonds de sa mesure sur les baux et fermages commerciaux. Cette </w:t>
      </w:r>
      <w:r w:rsidR="00DF6079">
        <w:rPr>
          <w:rFonts w:ascii="Times New Roman" w:hAnsi="Times New Roman"/>
          <w:i/>
          <w:iCs/>
          <w:sz w:val="24"/>
          <w:szCs w:val="24"/>
        </w:rPr>
        <w:t>adaptation</w:t>
      </w:r>
      <w:r w:rsidR="00DF6079" w:rsidRPr="00DF6079">
        <w:rPr>
          <w:rFonts w:ascii="Times New Roman" w:hAnsi="Times New Roman"/>
          <w:i/>
          <w:iCs/>
          <w:sz w:val="24"/>
          <w:szCs w:val="24"/>
        </w:rPr>
        <w:t xml:space="preserve"> vise à réduire</w:t>
      </w:r>
      <w:r w:rsidR="00DF6079">
        <w:rPr>
          <w:rFonts w:ascii="Times New Roman" w:hAnsi="Times New Roman"/>
          <w:i/>
          <w:iCs/>
          <w:sz w:val="24"/>
          <w:szCs w:val="24"/>
        </w:rPr>
        <w:t xml:space="preserve"> encore plus efficacement</w:t>
      </w:r>
      <w:r w:rsidR="00DF6079" w:rsidRPr="00DF6079">
        <w:rPr>
          <w:rFonts w:ascii="Times New Roman" w:hAnsi="Times New Roman"/>
          <w:i/>
          <w:iCs/>
          <w:sz w:val="24"/>
          <w:szCs w:val="24"/>
        </w:rPr>
        <w:t xml:space="preserve"> les charges fixes des entreprises touchées par la crise.  </w:t>
      </w:r>
      <w:r w:rsidR="003F2034" w:rsidRPr="00DF6079">
        <w:rPr>
          <w:i/>
          <w:iCs/>
          <w:noProof/>
          <w:lang w:val="fr-CH" w:eastAsia="fr-CH"/>
        </w:rPr>
        <w:drawing>
          <wp:anchor distT="0" distB="0" distL="114300" distR="114300" simplePos="0" relativeHeight="251658240" behindDoc="0" locked="0" layoutInCell="1" allowOverlap="1" wp14:anchorId="13D32022" wp14:editId="217950EA">
            <wp:simplePos x="0" y="0"/>
            <wp:positionH relativeFrom="margin">
              <wp:posOffset>3515612</wp:posOffset>
            </wp:positionH>
            <wp:positionV relativeFrom="margin">
              <wp:posOffset>-151335</wp:posOffset>
            </wp:positionV>
            <wp:extent cx="2118360" cy="906780"/>
            <wp:effectExtent l="0" t="0" r="0"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C.png"/>
                    <pic:cNvPicPr/>
                  </pic:nvPicPr>
                  <pic:blipFill>
                    <a:blip r:embed="rId11">
                      <a:extLst>
                        <a:ext uri="{28A0092B-C50C-407E-A947-70E740481C1C}">
                          <a14:useLocalDpi xmlns:a14="http://schemas.microsoft.com/office/drawing/2010/main" val="0"/>
                        </a:ext>
                      </a:extLst>
                    </a:blip>
                    <a:stretch>
                      <a:fillRect/>
                    </a:stretch>
                  </pic:blipFill>
                  <pic:spPr>
                    <a:xfrm>
                      <a:off x="0" y="0"/>
                      <a:ext cx="2118360" cy="906780"/>
                    </a:xfrm>
                    <a:prstGeom prst="rect">
                      <a:avLst/>
                    </a:prstGeom>
                  </pic:spPr>
                </pic:pic>
              </a:graphicData>
            </a:graphic>
          </wp:anchor>
        </w:drawing>
      </w:r>
    </w:p>
    <w:p w14:paraId="7B275C19" w14:textId="77777777" w:rsidR="005F35C9" w:rsidRDefault="002403E6" w:rsidP="00DF6079">
      <w:pPr>
        <w:spacing w:after="120"/>
        <w:rPr>
          <w:rFonts w:ascii="Times New Roman" w:hAnsi="Times New Roman"/>
          <w:iCs/>
          <w:sz w:val="24"/>
          <w:szCs w:val="24"/>
        </w:rPr>
      </w:pPr>
      <w:r w:rsidRPr="00DF6079">
        <w:rPr>
          <w:rFonts w:ascii="Times New Roman" w:hAnsi="Times New Roman"/>
          <w:iCs/>
          <w:sz w:val="24"/>
          <w:szCs w:val="24"/>
        </w:rPr>
        <w:t xml:space="preserve">Depuis le 6 avril dernier, quelque </w:t>
      </w:r>
      <w:r w:rsidR="00DF6079" w:rsidRPr="00DF6079">
        <w:rPr>
          <w:rFonts w:ascii="Times New Roman" w:hAnsi="Times New Roman"/>
          <w:iCs/>
          <w:sz w:val="24"/>
          <w:szCs w:val="24"/>
        </w:rPr>
        <w:t>6</w:t>
      </w:r>
      <w:r w:rsidRPr="00DF6079">
        <w:rPr>
          <w:rFonts w:ascii="Times New Roman" w:hAnsi="Times New Roman"/>
          <w:iCs/>
          <w:sz w:val="24"/>
          <w:szCs w:val="24"/>
        </w:rPr>
        <w:t xml:space="preserve">0 millions de francs ont été engagés </w:t>
      </w:r>
      <w:r w:rsidR="00DF6079" w:rsidRPr="00DF6079">
        <w:rPr>
          <w:rFonts w:ascii="Times New Roman" w:hAnsi="Times New Roman"/>
          <w:iCs/>
          <w:sz w:val="24"/>
          <w:szCs w:val="24"/>
        </w:rPr>
        <w:t xml:space="preserve">en deux trains de mesures d’urgence </w:t>
      </w:r>
      <w:r w:rsidRPr="00DF6079">
        <w:rPr>
          <w:rFonts w:ascii="Times New Roman" w:hAnsi="Times New Roman"/>
          <w:iCs/>
          <w:sz w:val="24"/>
          <w:szCs w:val="24"/>
        </w:rPr>
        <w:t xml:space="preserve">par le Conseil d’Etat fribourgeois pour lutter contre les effets de la crise du coronavirus sur l’économie. </w:t>
      </w:r>
      <w:r w:rsidR="00FD5098">
        <w:rPr>
          <w:rFonts w:ascii="Times New Roman" w:hAnsi="Times New Roman"/>
          <w:iCs/>
          <w:sz w:val="24"/>
          <w:szCs w:val="24"/>
        </w:rPr>
        <w:t xml:space="preserve">Un plan de relance doté d’une enveloppe de 50 millions de francs est </w:t>
      </w:r>
      <w:r w:rsidR="00722F83">
        <w:rPr>
          <w:rFonts w:ascii="Times New Roman" w:hAnsi="Times New Roman"/>
          <w:iCs/>
          <w:sz w:val="24"/>
          <w:szCs w:val="24"/>
        </w:rPr>
        <w:t>par ailleurs</w:t>
      </w:r>
      <w:r w:rsidR="00FD5098">
        <w:rPr>
          <w:rFonts w:ascii="Times New Roman" w:hAnsi="Times New Roman"/>
          <w:iCs/>
          <w:sz w:val="24"/>
          <w:szCs w:val="24"/>
        </w:rPr>
        <w:t xml:space="preserve"> en préparation. </w:t>
      </w:r>
    </w:p>
    <w:p w14:paraId="5973A6C2" w14:textId="4AB245FB" w:rsidR="00DF6079" w:rsidRPr="00ED115E" w:rsidRDefault="00DF6079" w:rsidP="00DF6079">
      <w:pPr>
        <w:spacing w:after="120"/>
        <w:rPr>
          <w:rFonts w:ascii="Times New Roman" w:hAnsi="Times New Roman"/>
          <w:sz w:val="24"/>
          <w:szCs w:val="24"/>
        </w:rPr>
      </w:pPr>
      <w:r>
        <w:rPr>
          <w:rFonts w:ascii="Times New Roman" w:hAnsi="Times New Roman"/>
          <w:iCs/>
          <w:sz w:val="24"/>
          <w:szCs w:val="24"/>
        </w:rPr>
        <w:t>Aujourd’hui,</w:t>
      </w:r>
      <w:r w:rsidR="00FD5098">
        <w:rPr>
          <w:rFonts w:ascii="Times New Roman" w:hAnsi="Times New Roman"/>
          <w:iCs/>
          <w:sz w:val="24"/>
          <w:szCs w:val="24"/>
        </w:rPr>
        <w:t xml:space="preserve"> </w:t>
      </w:r>
      <w:r>
        <w:rPr>
          <w:rFonts w:ascii="Times New Roman" w:hAnsi="Times New Roman"/>
          <w:iCs/>
          <w:sz w:val="24"/>
          <w:szCs w:val="24"/>
        </w:rPr>
        <w:t xml:space="preserve">le Gouvernement </w:t>
      </w:r>
      <w:r w:rsidRPr="00ED115E">
        <w:rPr>
          <w:rFonts w:ascii="Times New Roman" w:hAnsi="Times New Roman"/>
          <w:sz w:val="24"/>
          <w:szCs w:val="24"/>
        </w:rPr>
        <w:t>a décidé</w:t>
      </w:r>
      <w:r w:rsidR="00EE0774">
        <w:rPr>
          <w:rFonts w:ascii="Times New Roman" w:hAnsi="Times New Roman"/>
          <w:sz w:val="24"/>
          <w:szCs w:val="24"/>
        </w:rPr>
        <w:t>, dans l’attente de la concrétisation des mesures fédérales,</w:t>
      </w:r>
      <w:r w:rsidRPr="00ED115E">
        <w:rPr>
          <w:rFonts w:ascii="Times New Roman" w:hAnsi="Times New Roman"/>
          <w:sz w:val="24"/>
          <w:szCs w:val="24"/>
        </w:rPr>
        <w:t xml:space="preserve"> de rehausser les plafonds </w:t>
      </w:r>
      <w:r w:rsidR="00722F83">
        <w:rPr>
          <w:rFonts w:ascii="Times New Roman" w:hAnsi="Times New Roman"/>
          <w:sz w:val="24"/>
          <w:szCs w:val="24"/>
        </w:rPr>
        <w:t>de sa mesure sur les baux et fermages commerciaux, qui prévoit la</w:t>
      </w:r>
      <w:r w:rsidRPr="00ED115E">
        <w:rPr>
          <w:rFonts w:ascii="Times New Roman" w:hAnsi="Times New Roman"/>
          <w:sz w:val="24"/>
          <w:szCs w:val="24"/>
        </w:rPr>
        <w:t xml:space="preserve"> prise</w:t>
      </w:r>
      <w:r w:rsidR="002E1DA1">
        <w:rPr>
          <w:rFonts w:ascii="Times New Roman" w:hAnsi="Times New Roman"/>
          <w:sz w:val="24"/>
          <w:szCs w:val="24"/>
        </w:rPr>
        <w:t xml:space="preserve"> </w:t>
      </w:r>
      <w:r w:rsidRPr="00ED115E">
        <w:rPr>
          <w:rFonts w:ascii="Times New Roman" w:hAnsi="Times New Roman"/>
          <w:sz w:val="24"/>
          <w:szCs w:val="24"/>
        </w:rPr>
        <w:t>en charge de loyers et d</w:t>
      </w:r>
      <w:r w:rsidR="00722F83">
        <w:rPr>
          <w:rFonts w:ascii="Times New Roman" w:hAnsi="Times New Roman"/>
          <w:sz w:val="24"/>
          <w:szCs w:val="24"/>
        </w:rPr>
        <w:t>’</w:t>
      </w:r>
      <w:r w:rsidRPr="00ED115E">
        <w:rPr>
          <w:rFonts w:ascii="Times New Roman" w:hAnsi="Times New Roman"/>
          <w:sz w:val="24"/>
          <w:szCs w:val="24"/>
        </w:rPr>
        <w:t>intérêts hypothécaires</w:t>
      </w:r>
      <w:r w:rsidR="005F35C9">
        <w:rPr>
          <w:rFonts w:ascii="Times New Roman" w:hAnsi="Times New Roman"/>
          <w:sz w:val="24"/>
          <w:szCs w:val="24"/>
        </w:rPr>
        <w:t xml:space="preserve"> pour les entreprises impactées par la crise du coronavirus</w:t>
      </w:r>
      <w:r w:rsidR="00722F83">
        <w:rPr>
          <w:rFonts w:ascii="Times New Roman" w:hAnsi="Times New Roman"/>
          <w:sz w:val="24"/>
          <w:szCs w:val="24"/>
        </w:rPr>
        <w:t>. Cette</w:t>
      </w:r>
      <w:r>
        <w:rPr>
          <w:rFonts w:ascii="Times New Roman" w:hAnsi="Times New Roman"/>
          <w:sz w:val="24"/>
          <w:szCs w:val="24"/>
        </w:rPr>
        <w:t xml:space="preserve"> mesure</w:t>
      </w:r>
      <w:r w:rsidR="00722F83">
        <w:rPr>
          <w:rFonts w:ascii="Times New Roman" w:hAnsi="Times New Roman"/>
          <w:sz w:val="24"/>
          <w:szCs w:val="24"/>
        </w:rPr>
        <w:t xml:space="preserve"> avait été</w:t>
      </w:r>
      <w:r>
        <w:rPr>
          <w:rFonts w:ascii="Times New Roman" w:hAnsi="Times New Roman"/>
          <w:sz w:val="24"/>
          <w:szCs w:val="24"/>
        </w:rPr>
        <w:t xml:space="preserve"> lancée le 22 avril dernier.</w:t>
      </w:r>
    </w:p>
    <w:p w14:paraId="296D035F" w14:textId="0DA9A37C" w:rsidR="00373EDC" w:rsidRPr="00ED115E" w:rsidRDefault="00373EDC" w:rsidP="00373EDC">
      <w:pPr>
        <w:spacing w:after="120"/>
        <w:rPr>
          <w:rFonts w:ascii="Times New Roman" w:hAnsi="Times New Roman"/>
          <w:sz w:val="24"/>
          <w:szCs w:val="24"/>
        </w:rPr>
      </w:pPr>
      <w:r w:rsidRPr="001633A2">
        <w:rPr>
          <w:rFonts w:ascii="Times New Roman" w:hAnsi="Times New Roman"/>
          <w:sz w:val="24"/>
          <w:szCs w:val="24"/>
        </w:rPr>
        <w:t>Avec effet rétroactif, les plafonds couverts par l’Etat passen</w:t>
      </w:r>
      <w:bookmarkStart w:id="0" w:name="_GoBack"/>
      <w:bookmarkEnd w:id="0"/>
      <w:r w:rsidRPr="001633A2">
        <w:rPr>
          <w:rFonts w:ascii="Times New Roman" w:hAnsi="Times New Roman"/>
          <w:sz w:val="24"/>
          <w:szCs w:val="24"/>
        </w:rPr>
        <w:t>t ainsi de 2</w:t>
      </w:r>
      <w:r w:rsidR="00461292">
        <w:rPr>
          <w:rFonts w:ascii="Times New Roman" w:hAnsi="Times New Roman"/>
          <w:sz w:val="24"/>
          <w:szCs w:val="24"/>
        </w:rPr>
        <w:t> </w:t>
      </w:r>
      <w:r w:rsidRPr="001633A2">
        <w:rPr>
          <w:rFonts w:ascii="Times New Roman" w:hAnsi="Times New Roman"/>
          <w:sz w:val="24"/>
          <w:szCs w:val="24"/>
        </w:rPr>
        <w:t>500 à 5</w:t>
      </w:r>
      <w:r w:rsidR="00461292">
        <w:rPr>
          <w:rFonts w:ascii="Times New Roman" w:hAnsi="Times New Roman"/>
          <w:sz w:val="24"/>
          <w:szCs w:val="24"/>
        </w:rPr>
        <w:t> </w:t>
      </w:r>
      <w:r w:rsidRPr="001633A2">
        <w:rPr>
          <w:rFonts w:ascii="Times New Roman" w:hAnsi="Times New Roman"/>
          <w:sz w:val="24"/>
          <w:szCs w:val="24"/>
        </w:rPr>
        <w:t>000 francs pour les entités économiques « standards », et de 3</w:t>
      </w:r>
      <w:r w:rsidR="00461292">
        <w:rPr>
          <w:rFonts w:ascii="Times New Roman" w:hAnsi="Times New Roman"/>
          <w:sz w:val="24"/>
          <w:szCs w:val="24"/>
        </w:rPr>
        <w:t> </w:t>
      </w:r>
      <w:r w:rsidRPr="001633A2">
        <w:rPr>
          <w:rFonts w:ascii="Times New Roman" w:hAnsi="Times New Roman"/>
          <w:sz w:val="24"/>
          <w:szCs w:val="24"/>
        </w:rPr>
        <w:t>500 à 7</w:t>
      </w:r>
      <w:r w:rsidR="00461292">
        <w:rPr>
          <w:rFonts w:ascii="Times New Roman" w:hAnsi="Times New Roman"/>
          <w:sz w:val="24"/>
          <w:szCs w:val="24"/>
        </w:rPr>
        <w:t> </w:t>
      </w:r>
      <w:r w:rsidRPr="001633A2">
        <w:rPr>
          <w:rFonts w:ascii="Times New Roman" w:hAnsi="Times New Roman"/>
          <w:sz w:val="24"/>
          <w:szCs w:val="24"/>
        </w:rPr>
        <w:t>000 francs pour les établissements publics.</w:t>
      </w:r>
      <w:r w:rsidRPr="00ED115E">
        <w:rPr>
          <w:rFonts w:ascii="Times New Roman" w:hAnsi="Times New Roman"/>
          <w:sz w:val="24"/>
          <w:szCs w:val="24"/>
        </w:rPr>
        <w:t xml:space="preserve"> </w:t>
      </w:r>
    </w:p>
    <w:p w14:paraId="5627106D" w14:textId="19F8575E" w:rsidR="00373EDC" w:rsidRDefault="00373EDC" w:rsidP="00373EDC">
      <w:pPr>
        <w:spacing w:after="120"/>
        <w:rPr>
          <w:rFonts w:ascii="Times New Roman" w:hAnsi="Times New Roman"/>
          <w:sz w:val="24"/>
          <w:szCs w:val="24"/>
        </w:rPr>
      </w:pPr>
      <w:r w:rsidRPr="00ED115E">
        <w:rPr>
          <w:rFonts w:ascii="Times New Roman" w:hAnsi="Times New Roman"/>
          <w:sz w:val="24"/>
          <w:szCs w:val="24"/>
        </w:rPr>
        <w:t>Cette mesure est déjà dotée d’une enveloppe de 20 millions de francs</w:t>
      </w:r>
      <w:r>
        <w:rPr>
          <w:rFonts w:ascii="Times New Roman" w:hAnsi="Times New Roman"/>
          <w:sz w:val="24"/>
          <w:szCs w:val="24"/>
        </w:rPr>
        <w:t>.</w:t>
      </w:r>
      <w:r w:rsidR="00E7403C">
        <w:rPr>
          <w:rFonts w:ascii="Times New Roman" w:hAnsi="Times New Roman"/>
          <w:sz w:val="24"/>
          <w:szCs w:val="24"/>
        </w:rPr>
        <w:t xml:space="preserve"> </w:t>
      </w:r>
    </w:p>
    <w:p w14:paraId="5E1F55EE" w14:textId="60BE40E6" w:rsidR="00EE0774" w:rsidRDefault="00EE0774" w:rsidP="00373EDC">
      <w:pPr>
        <w:spacing w:after="120"/>
        <w:rPr>
          <w:rFonts w:ascii="Times New Roman" w:hAnsi="Times New Roman"/>
          <w:sz w:val="24"/>
          <w:szCs w:val="24"/>
        </w:rPr>
      </w:pPr>
      <w:r>
        <w:rPr>
          <w:rFonts w:ascii="Times New Roman" w:hAnsi="Times New Roman"/>
          <w:sz w:val="24"/>
          <w:szCs w:val="24"/>
        </w:rPr>
        <w:t>Les demandes pourront être déposées jusqu’au 31.7.2020</w:t>
      </w:r>
    </w:p>
    <w:p w14:paraId="4CD14C14" w14:textId="03B8B700" w:rsidR="00EE0774" w:rsidRPr="00252E69" w:rsidRDefault="00EE0774" w:rsidP="00373EDC">
      <w:pPr>
        <w:spacing w:after="120"/>
        <w:rPr>
          <w:rFonts w:ascii="Times New Roman" w:hAnsi="Times New Roman"/>
          <w:sz w:val="24"/>
          <w:szCs w:val="24"/>
        </w:rPr>
      </w:pPr>
      <w:r>
        <w:rPr>
          <w:rFonts w:ascii="Times New Roman" w:hAnsi="Times New Roman"/>
          <w:sz w:val="24"/>
          <w:szCs w:val="24"/>
        </w:rPr>
        <w:lastRenderedPageBreak/>
        <w:t>Selon les di</w:t>
      </w:r>
      <w:r w:rsidR="007429D1">
        <w:rPr>
          <w:rFonts w:ascii="Times New Roman" w:hAnsi="Times New Roman"/>
          <w:sz w:val="24"/>
          <w:szCs w:val="24"/>
        </w:rPr>
        <w:t>scussions</w:t>
      </w:r>
      <w:r>
        <w:rPr>
          <w:rFonts w:ascii="Times New Roman" w:hAnsi="Times New Roman"/>
          <w:sz w:val="24"/>
          <w:szCs w:val="24"/>
        </w:rPr>
        <w:t xml:space="preserve"> de ces derniers jours</w:t>
      </w:r>
      <w:r w:rsidR="007429D1">
        <w:rPr>
          <w:rFonts w:ascii="Times New Roman" w:hAnsi="Times New Roman"/>
          <w:sz w:val="24"/>
          <w:szCs w:val="24"/>
        </w:rPr>
        <w:t xml:space="preserve"> au Conseil national et au Conseil des Etats</w:t>
      </w:r>
      <w:r>
        <w:rPr>
          <w:rFonts w:ascii="Times New Roman" w:hAnsi="Times New Roman"/>
          <w:sz w:val="24"/>
          <w:szCs w:val="24"/>
        </w:rPr>
        <w:t>, les mesures fédérales seront subsidiaires aux mesures cantonales ou décidées entre les parties. De facto, un locataire au bénéfice d’une aide cantonale ou privée ne sera pas éligible pour les mesures fédérales.</w:t>
      </w:r>
    </w:p>
    <w:p w14:paraId="2977EBBB" w14:textId="77777777" w:rsidR="00FD332E" w:rsidRDefault="00FD332E" w:rsidP="00345D70">
      <w:pPr>
        <w:jc w:val="both"/>
        <w:rPr>
          <w:b/>
          <w:noProof/>
          <w:sz w:val="16"/>
          <w:lang w:val="fr-CH"/>
        </w:rPr>
      </w:pPr>
    </w:p>
    <w:p w14:paraId="74571F88" w14:textId="77777777" w:rsidR="00FD332E" w:rsidRDefault="00FD332E" w:rsidP="00345D70">
      <w:pPr>
        <w:jc w:val="both"/>
        <w:rPr>
          <w:b/>
          <w:noProof/>
          <w:sz w:val="16"/>
          <w:lang w:val="fr-CH"/>
        </w:rPr>
      </w:pPr>
    </w:p>
    <w:p w14:paraId="641CD3DF" w14:textId="22D217A7" w:rsidR="000E5896" w:rsidRPr="00BE47E6" w:rsidRDefault="00644CB6" w:rsidP="00006024">
      <w:pPr>
        <w:jc w:val="both"/>
        <w:rPr>
          <w:bCs/>
          <w:noProof/>
          <w:sz w:val="16"/>
        </w:rPr>
      </w:pPr>
      <w:r w:rsidRPr="00FF2031">
        <w:rPr>
          <w:b/>
          <w:noProof/>
          <w:sz w:val="16"/>
          <w:lang w:val="fr-CH"/>
        </w:rPr>
        <w:t>Renseignements</w:t>
      </w:r>
      <w:r w:rsidRPr="00FF2031">
        <w:rPr>
          <w:b/>
          <w:noProof/>
          <w:sz w:val="16"/>
          <w:lang w:val="fr-CH"/>
        </w:rPr>
        <w:br/>
        <w:t>—</w:t>
      </w:r>
      <w:r w:rsidRPr="00FF2031">
        <w:rPr>
          <w:b/>
          <w:noProof/>
          <w:sz w:val="16"/>
          <w:lang w:val="fr-CH"/>
        </w:rPr>
        <w:br/>
      </w:r>
    </w:p>
    <w:p w14:paraId="54BC2217" w14:textId="6E905046" w:rsidR="00345D70" w:rsidRDefault="00345D70" w:rsidP="00345D70">
      <w:pPr>
        <w:jc w:val="both"/>
        <w:rPr>
          <w:noProof/>
          <w:sz w:val="16"/>
        </w:rPr>
      </w:pPr>
      <w:r>
        <w:rPr>
          <w:b/>
          <w:noProof/>
          <w:sz w:val="16"/>
        </w:rPr>
        <w:t>Olivier Curty</w:t>
      </w:r>
      <w:r>
        <w:rPr>
          <w:noProof/>
          <w:sz w:val="16"/>
        </w:rPr>
        <w:t>, Conseiller d’Etat, Directeur de l’économie et de l’emploi, T +41 26 305 24 00</w:t>
      </w:r>
      <w:r w:rsidR="00BE47E6">
        <w:rPr>
          <w:noProof/>
          <w:sz w:val="16"/>
        </w:rPr>
        <w:t xml:space="preserve"> </w:t>
      </w:r>
    </w:p>
    <w:p w14:paraId="316470B6" w14:textId="259A7B65" w:rsidR="000E5896" w:rsidRPr="00FF2031" w:rsidRDefault="00006024" w:rsidP="00345D70">
      <w:pPr>
        <w:jc w:val="both"/>
        <w:rPr>
          <w:noProof/>
          <w:sz w:val="16"/>
          <w:lang w:val="fr-CH"/>
        </w:rPr>
      </w:pPr>
      <w:r>
        <w:rPr>
          <w:b/>
          <w:bCs/>
          <w:noProof/>
          <w:sz w:val="16"/>
        </w:rPr>
        <w:t>Pascal Kratti</w:t>
      </w:r>
      <w:r w:rsidR="00C87E0A">
        <w:rPr>
          <w:b/>
          <w:bCs/>
          <w:noProof/>
          <w:sz w:val="16"/>
        </w:rPr>
        <w:t>n</w:t>
      </w:r>
      <w:r>
        <w:rPr>
          <w:b/>
          <w:bCs/>
          <w:noProof/>
          <w:sz w:val="16"/>
        </w:rPr>
        <w:t>ger</w:t>
      </w:r>
      <w:r w:rsidR="000E5896">
        <w:rPr>
          <w:noProof/>
          <w:sz w:val="16"/>
        </w:rPr>
        <w:t xml:space="preserve">, </w:t>
      </w:r>
      <w:r>
        <w:rPr>
          <w:noProof/>
          <w:sz w:val="16"/>
        </w:rPr>
        <w:t>Chef du service du Logement</w:t>
      </w:r>
      <w:r w:rsidR="000E5896">
        <w:rPr>
          <w:noProof/>
          <w:sz w:val="16"/>
        </w:rPr>
        <w:t>, T +41 26 30</w:t>
      </w:r>
      <w:r w:rsidR="000E5896" w:rsidRPr="000E5896">
        <w:rPr>
          <w:noProof/>
          <w:sz w:val="16"/>
        </w:rPr>
        <w:t>5</w:t>
      </w:r>
      <w:r w:rsidR="000E5896">
        <w:rPr>
          <w:noProof/>
          <w:sz w:val="16"/>
        </w:rPr>
        <w:t xml:space="preserve"> </w:t>
      </w:r>
      <w:r>
        <w:rPr>
          <w:noProof/>
          <w:sz w:val="16"/>
        </w:rPr>
        <w:t>24 11</w:t>
      </w:r>
    </w:p>
    <w:p w14:paraId="2B2D68BB" w14:textId="4E484BEA" w:rsidR="000125F6" w:rsidRPr="00622D38" w:rsidRDefault="000125F6" w:rsidP="00FF2031">
      <w:pPr>
        <w:jc w:val="both"/>
        <w:rPr>
          <w:noProof/>
          <w:sz w:val="16"/>
          <w:lang w:val="fr-CH"/>
        </w:rPr>
      </w:pPr>
    </w:p>
    <w:sectPr w:rsidR="000125F6" w:rsidRPr="00622D38" w:rsidSect="005561EC">
      <w:headerReference w:type="default" r:id="rId12"/>
      <w:headerReference w:type="first" r:id="rId13"/>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89EEC" w14:textId="77777777" w:rsidR="00666F54" w:rsidRDefault="00666F54" w:rsidP="00B75E7A">
      <w:r>
        <w:separator/>
      </w:r>
    </w:p>
  </w:endnote>
  <w:endnote w:type="continuationSeparator" w:id="0">
    <w:p w14:paraId="35FAE213" w14:textId="77777777" w:rsidR="00666F54" w:rsidRDefault="00666F54" w:rsidP="00B7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E16BF" w14:textId="77777777" w:rsidR="00666F54" w:rsidRDefault="00666F54" w:rsidP="00B75E7A">
      <w:r>
        <w:separator/>
      </w:r>
    </w:p>
  </w:footnote>
  <w:footnote w:type="continuationSeparator" w:id="0">
    <w:p w14:paraId="517E3E42" w14:textId="77777777" w:rsidR="00666F54" w:rsidRDefault="00666F54" w:rsidP="00B7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6F526B" w14:paraId="44362EF4" w14:textId="77777777">
      <w:trPr>
        <w:trHeight w:val="567"/>
      </w:trPr>
      <w:tc>
        <w:tcPr>
          <w:tcW w:w="9298" w:type="dxa"/>
        </w:tcPr>
        <w:p w14:paraId="376E8D4C" w14:textId="77777777" w:rsidR="00AF79E3" w:rsidRPr="00BF0D31" w:rsidRDefault="00AF79E3" w:rsidP="00AF79E3">
          <w:pPr>
            <w:pStyle w:val="01entteetbasdepage"/>
            <w:rPr>
              <w:b/>
              <w:lang w:val="fr-CH"/>
            </w:rPr>
          </w:pPr>
          <w:r w:rsidRPr="00BF0D31">
            <w:rPr>
              <w:b/>
              <w:lang w:val="fr-CH"/>
            </w:rPr>
            <w:t xml:space="preserve">Conseil d’Etat </w:t>
          </w:r>
          <w:r w:rsidRPr="00AF79E3">
            <w:rPr>
              <w:bCs/>
              <w:lang w:val="fr-CH"/>
            </w:rPr>
            <w:t>CE</w:t>
          </w:r>
        </w:p>
        <w:p w14:paraId="6CDBB831" w14:textId="6B5EF2E4" w:rsidR="006F526B" w:rsidRPr="0064336A" w:rsidRDefault="006F526B" w:rsidP="00B75E7A">
          <w:pPr>
            <w:pStyle w:val="09enttepage2"/>
            <w:rPr>
              <w:rStyle w:val="Numrodepage"/>
            </w:rPr>
          </w:pPr>
          <w:r w:rsidRPr="00053112">
            <w:rPr>
              <w:b w:val="0"/>
              <w:lang w:val="fr-CH"/>
            </w:rPr>
            <w:t xml:space="preserve">Page </w:t>
          </w:r>
          <w:r w:rsidRPr="0064336A">
            <w:rPr>
              <w:b w:val="0"/>
              <w:lang w:val="de-DE"/>
            </w:rPr>
            <w:fldChar w:fldCharType="begin"/>
          </w:r>
          <w:r w:rsidRPr="00053112">
            <w:rPr>
              <w:b w:val="0"/>
              <w:lang w:val="fr-CH"/>
            </w:rPr>
            <w:instrText xml:space="preserve"> PAGE </w:instrText>
          </w:r>
          <w:r w:rsidRPr="0064336A">
            <w:rPr>
              <w:b w:val="0"/>
              <w:lang w:val="de-DE"/>
            </w:rPr>
            <w:fldChar w:fldCharType="separate"/>
          </w:r>
          <w:r w:rsidR="00373EDC">
            <w:rPr>
              <w:b w:val="0"/>
              <w:noProof/>
              <w:lang w:val="fr-CH"/>
            </w:rPr>
            <w:t>3</w:t>
          </w:r>
          <w:r w:rsidRPr="0064336A">
            <w:rPr>
              <w:b w:val="0"/>
              <w:lang w:val="de-DE"/>
            </w:rPr>
            <w:fldChar w:fldCharType="end"/>
          </w:r>
          <w:r w:rsidRPr="00053112">
            <w:rPr>
              <w:b w:val="0"/>
              <w:lang w:val="fr-CH"/>
            </w:rPr>
            <w:t xml:space="preserve"> </w:t>
          </w:r>
          <w:r w:rsidRPr="0064336A">
            <w:rPr>
              <w:b w:val="0"/>
            </w:rPr>
            <w:t>de</w:t>
          </w:r>
          <w:r w:rsidRPr="00053112">
            <w:rPr>
              <w:b w:val="0"/>
              <w:lang w:val="fr-CH"/>
            </w:rPr>
            <w:t xml:space="preserve"> </w:t>
          </w:r>
          <w:r w:rsidRPr="0064336A">
            <w:rPr>
              <w:b w:val="0"/>
              <w:lang w:val="de-DE"/>
            </w:rPr>
            <w:fldChar w:fldCharType="begin"/>
          </w:r>
          <w:r w:rsidRPr="00053112">
            <w:rPr>
              <w:b w:val="0"/>
              <w:lang w:val="fr-CH"/>
            </w:rPr>
            <w:instrText xml:space="preserve"> NUMPAGES  </w:instrText>
          </w:r>
          <w:r w:rsidRPr="0064336A">
            <w:rPr>
              <w:b w:val="0"/>
              <w:lang w:val="de-DE"/>
            </w:rPr>
            <w:fldChar w:fldCharType="separate"/>
          </w:r>
          <w:r w:rsidR="00373EDC">
            <w:rPr>
              <w:b w:val="0"/>
              <w:noProof/>
              <w:lang w:val="fr-CH"/>
            </w:rPr>
            <w:t>3</w:t>
          </w:r>
          <w:r w:rsidRPr="0064336A">
            <w:rPr>
              <w:b w:val="0"/>
              <w:lang w:val="de-DE"/>
            </w:rPr>
            <w:fldChar w:fldCharType="end"/>
          </w:r>
          <w:r w:rsidRPr="0064336A">
            <w:rPr>
              <w:b w:val="0"/>
              <w:noProof/>
              <w:lang w:val="fr-CH" w:eastAsia="fr-CH"/>
            </w:rPr>
            <w:drawing>
              <wp:anchor distT="0" distB="0" distL="114300" distR="114300" simplePos="0" relativeHeight="251658240" behindDoc="0" locked="1" layoutInCell="1" allowOverlap="1" wp14:anchorId="00885096" wp14:editId="08882984">
                <wp:simplePos x="0" y="0"/>
                <wp:positionH relativeFrom="page">
                  <wp:posOffset>-215265</wp:posOffset>
                </wp:positionH>
                <wp:positionV relativeFrom="page">
                  <wp:posOffset>25400</wp:posOffset>
                </wp:positionV>
                <wp:extent cx="116205" cy="220980"/>
                <wp:effectExtent l="19050" t="0" r="0" b="0"/>
                <wp:wrapNone/>
                <wp:docPr id="18"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6DB429EB" w14:textId="77777777" w:rsidR="006F526B" w:rsidRDefault="006F526B" w:rsidP="00B75E7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2778"/>
      <w:gridCol w:w="2722"/>
      <w:gridCol w:w="4139"/>
    </w:tblGrid>
    <w:tr w:rsidR="006F526B" w:rsidRPr="004A0F2D" w14:paraId="43787C2E" w14:textId="77777777" w:rsidTr="00E65DA1">
      <w:trPr>
        <w:trHeight w:val="1701"/>
      </w:trPr>
      <w:tc>
        <w:tcPr>
          <w:tcW w:w="2778" w:type="dxa"/>
        </w:tcPr>
        <w:p w14:paraId="5DA9FAAC" w14:textId="77777777" w:rsidR="006F526B" w:rsidRPr="00AA545D" w:rsidRDefault="006F526B" w:rsidP="00B75E7A">
          <w:pPr>
            <w:pStyle w:val="TM1"/>
            <w:rPr>
              <w:noProof/>
            </w:rPr>
          </w:pPr>
          <w:r w:rsidRPr="00AA545D">
            <w:rPr>
              <w:noProof/>
              <w:lang w:val="fr-CH" w:eastAsia="fr-CH"/>
            </w:rPr>
            <w:drawing>
              <wp:anchor distT="0" distB="0" distL="114300" distR="114300" simplePos="0" relativeHeight="251662336" behindDoc="0" locked="0" layoutInCell="1" allowOverlap="1" wp14:anchorId="176A6713" wp14:editId="68010B15">
                <wp:simplePos x="0" y="0"/>
                <wp:positionH relativeFrom="page">
                  <wp:posOffset>-2963</wp:posOffset>
                </wp:positionH>
                <wp:positionV relativeFrom="page">
                  <wp:posOffset>847</wp:posOffset>
                </wp:positionV>
                <wp:extent cx="935990" cy="795866"/>
                <wp:effectExtent l="25400" t="0" r="3810" b="0"/>
                <wp:wrapNone/>
                <wp:docPr id="19" name="Image 19"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2722" w:type="dxa"/>
        </w:tcPr>
        <w:p w14:paraId="5D026F8D" w14:textId="77777777" w:rsidR="006F526B" w:rsidRPr="00AA545D" w:rsidRDefault="006F526B" w:rsidP="00B75E7A">
          <w:pPr>
            <w:pStyle w:val="TM1"/>
            <w:rPr>
              <w:noProof/>
            </w:rPr>
          </w:pPr>
        </w:p>
      </w:tc>
      <w:tc>
        <w:tcPr>
          <w:tcW w:w="4139" w:type="dxa"/>
        </w:tcPr>
        <w:p w14:paraId="447A5674" w14:textId="3BC881E7" w:rsidR="00F72EB8" w:rsidRPr="00F72EB8" w:rsidRDefault="00F72EB8" w:rsidP="00F72EB8">
          <w:pPr>
            <w:pStyle w:val="01entteetbasdepage"/>
            <w:rPr>
              <w:b/>
              <w:lang w:val="fr-CH"/>
            </w:rPr>
          </w:pPr>
          <w:r w:rsidRPr="00F72EB8">
            <w:rPr>
              <w:b/>
              <w:lang w:val="fr-CH"/>
            </w:rPr>
            <w:t>Conseil d’Etat CE</w:t>
          </w:r>
        </w:p>
        <w:p w14:paraId="24537F3A" w14:textId="77777777" w:rsidR="00F72EB8" w:rsidRPr="00F72EB8" w:rsidRDefault="00F72EB8" w:rsidP="00F72EB8">
          <w:pPr>
            <w:pStyle w:val="01entteetbasdepage"/>
            <w:rPr>
              <w:b/>
              <w:lang w:val="fr-CH"/>
            </w:rPr>
          </w:pPr>
          <w:proofErr w:type="spellStart"/>
          <w:r w:rsidRPr="00F72EB8">
            <w:rPr>
              <w:b/>
              <w:lang w:val="fr-CH"/>
            </w:rPr>
            <w:t>Staatsrat</w:t>
          </w:r>
          <w:proofErr w:type="spellEnd"/>
          <w:r w:rsidRPr="00F72EB8">
            <w:rPr>
              <w:b/>
              <w:lang w:val="fr-CH"/>
            </w:rPr>
            <w:t xml:space="preserve"> SR</w:t>
          </w:r>
        </w:p>
        <w:p w14:paraId="32449ACE" w14:textId="77777777" w:rsidR="00F72EB8" w:rsidRPr="00F72EB8" w:rsidRDefault="00F72EB8" w:rsidP="00F72EB8">
          <w:pPr>
            <w:pStyle w:val="01entteetbasdepage"/>
            <w:rPr>
              <w:b/>
              <w:lang w:val="fr-CH"/>
            </w:rPr>
          </w:pPr>
        </w:p>
        <w:p w14:paraId="0CF3964C" w14:textId="3C803660" w:rsidR="00F72EB8" w:rsidRPr="00F72EB8" w:rsidRDefault="00F72EB8" w:rsidP="00F72EB8">
          <w:pPr>
            <w:pStyle w:val="01entteetbasdepage"/>
            <w:rPr>
              <w:bCs/>
              <w:lang w:val="fr-CH"/>
            </w:rPr>
          </w:pPr>
          <w:r w:rsidRPr="00F72EB8">
            <w:rPr>
              <w:bCs/>
              <w:lang w:val="fr-CH"/>
            </w:rPr>
            <w:t>Rue des Chanoines 17, 1701 Fribourg</w:t>
          </w:r>
        </w:p>
        <w:p w14:paraId="77D9A3B1" w14:textId="77777777" w:rsidR="00F72EB8" w:rsidRPr="00F72EB8" w:rsidRDefault="00F72EB8" w:rsidP="00F72EB8">
          <w:pPr>
            <w:pStyle w:val="01entteetbasdepage"/>
            <w:rPr>
              <w:bCs/>
              <w:lang w:val="fr-CH"/>
            </w:rPr>
          </w:pPr>
          <w:r w:rsidRPr="00F72EB8">
            <w:rPr>
              <w:bCs/>
              <w:lang w:val="fr-CH"/>
            </w:rPr>
            <w:t>T +41 26 305 10 40, F +41 26 305 10 48</w:t>
          </w:r>
        </w:p>
        <w:p w14:paraId="7369C571" w14:textId="77777777" w:rsidR="00F72EB8" w:rsidRPr="00F72EB8" w:rsidRDefault="00F72EB8" w:rsidP="00F72EB8">
          <w:pPr>
            <w:pStyle w:val="01entteetbasdepage"/>
            <w:rPr>
              <w:bCs/>
              <w:lang w:val="fr-CH"/>
            </w:rPr>
          </w:pPr>
          <w:r w:rsidRPr="00F72EB8">
            <w:rPr>
              <w:bCs/>
              <w:lang w:val="fr-CH"/>
            </w:rPr>
            <w:t>www.fr.ch/ce</w:t>
          </w:r>
        </w:p>
        <w:p w14:paraId="0DCACA15" w14:textId="162C4C85" w:rsidR="00F4724A" w:rsidRPr="00F4724A" w:rsidRDefault="00F4724A" w:rsidP="00F4724A">
          <w:pPr>
            <w:pStyle w:val="01entteetbasdepage"/>
            <w:rPr>
              <w:bCs/>
              <w:lang w:val="fr-CH"/>
            </w:rPr>
          </w:pPr>
          <w:r>
            <w:rPr>
              <w:bCs/>
              <w:lang w:val="fr-CH"/>
            </w:rPr>
            <w:t xml:space="preserve"> </w:t>
          </w:r>
        </w:p>
        <w:p w14:paraId="57A72D0F" w14:textId="3C065F5D" w:rsidR="00BF0D31" w:rsidRPr="00053112" w:rsidRDefault="00BF0D31" w:rsidP="00BF0D31">
          <w:pPr>
            <w:pStyle w:val="01entteetbasdepage"/>
            <w:rPr>
              <w:rStyle w:val="Lienhypertexte"/>
              <w:color w:val="auto"/>
              <w:u w:val="none"/>
            </w:rPr>
          </w:pPr>
        </w:p>
      </w:tc>
    </w:tr>
  </w:tbl>
  <w:p w14:paraId="0040C17D" w14:textId="77777777" w:rsidR="006F526B" w:rsidRDefault="006F52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8245FC"/>
    <w:multiLevelType w:val="singleLevel"/>
    <w:tmpl w:val="4DCA8C4E"/>
    <w:lvl w:ilvl="0">
      <w:start w:val="1"/>
      <w:numFmt w:val="lowerLetter"/>
      <w:lvlText w:val="%1)"/>
      <w:legacy w:legacy="1" w:legacySpace="0" w:legacyIndent="283"/>
      <w:lvlJc w:val="left"/>
      <w:pPr>
        <w:ind w:left="283" w:hanging="283"/>
      </w:p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187E10C8"/>
    <w:lvl w:ilvl="0" w:tplc="13B0A3E6">
      <w:start w:val="1"/>
      <w:numFmt w:val="lowerLetter"/>
      <w:pStyle w:val="10bnumrotation2eniveau"/>
      <w:lvlText w:val="%1)"/>
      <w:lvlJc w:val="left"/>
      <w:pPr>
        <w:ind w:left="729" w:hanging="360"/>
      </w:pPr>
      <w:rPr>
        <w:rFonts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6957732D"/>
    <w:multiLevelType w:val="hybridMultilevel"/>
    <w:tmpl w:val="C6B0ED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CA10AD"/>
    <w:multiLevelType w:val="hybridMultilevel"/>
    <w:tmpl w:val="CACA3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2725485"/>
    <w:multiLevelType w:val="hybridMultilevel"/>
    <w:tmpl w:val="6C4657E8"/>
    <w:lvl w:ilvl="0" w:tplc="75187CE2">
      <w:start w:val="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14052"/>
    <w:multiLevelType w:val="hybridMultilevel"/>
    <w:tmpl w:val="8AAEC8DA"/>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4"/>
  </w:num>
  <w:num w:numId="4">
    <w:abstractNumId w:val="20"/>
  </w:num>
  <w:num w:numId="5">
    <w:abstractNumId w:val="16"/>
  </w:num>
  <w:num w:numId="6">
    <w:abstractNumId w:val="14"/>
  </w:num>
  <w:num w:numId="7">
    <w:abstractNumId w:val="4"/>
  </w:num>
  <w:num w:numId="8">
    <w:abstractNumId w:val="3"/>
  </w:num>
  <w:num w:numId="9">
    <w:abstractNumId w:val="2"/>
  </w:num>
  <w:num w:numId="10">
    <w:abstractNumId w:val="1"/>
  </w:num>
  <w:num w:numId="11">
    <w:abstractNumId w:val="0"/>
  </w:num>
  <w:num w:numId="12">
    <w:abstractNumId w:val="13"/>
  </w:num>
  <w:num w:numId="13">
    <w:abstractNumId w:val="8"/>
  </w:num>
  <w:num w:numId="14">
    <w:abstractNumId w:val="7"/>
  </w:num>
  <w:num w:numId="15">
    <w:abstractNumId w:val="9"/>
  </w:num>
  <w:num w:numId="16">
    <w:abstractNumId w:val="21"/>
  </w:num>
  <w:num w:numId="17">
    <w:abstractNumId w:val="5"/>
  </w:num>
  <w:num w:numId="18">
    <w:abstractNumId w:val="12"/>
  </w:num>
  <w:num w:numId="19">
    <w:abstractNumId w:val="11"/>
  </w:num>
  <w:num w:numId="20">
    <w:abstractNumId w:val="6"/>
  </w:num>
  <w:num w:numId="21">
    <w:abstractNumId w:val="10"/>
  </w:num>
  <w:num w:numId="22">
    <w:abstractNumId w:val="22"/>
  </w:num>
  <w:num w:numId="23">
    <w:abstractNumId w:val="19"/>
  </w:num>
  <w:num w:numId="24">
    <w:abstractNumId w:val="19"/>
  </w:num>
  <w:num w:numId="25">
    <w:abstractNumId w:val="19"/>
  </w:num>
  <w:num w:numId="26">
    <w:abstractNumId w:val="19"/>
  </w:num>
  <w:num w:numId="27">
    <w:abstractNumId w:val="17"/>
  </w:num>
  <w:num w:numId="28">
    <w:abstractNumId w:val="23"/>
  </w:num>
  <w:num w:numId="29">
    <w:abstractNumId w:val="25"/>
  </w:num>
  <w:num w:numId="3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F4"/>
    <w:rsid w:val="000020B7"/>
    <w:rsid w:val="000023B9"/>
    <w:rsid w:val="0000290D"/>
    <w:rsid w:val="00004439"/>
    <w:rsid w:val="0000559D"/>
    <w:rsid w:val="00006024"/>
    <w:rsid w:val="000125F6"/>
    <w:rsid w:val="000148C7"/>
    <w:rsid w:val="00017BC6"/>
    <w:rsid w:val="00026583"/>
    <w:rsid w:val="0003227B"/>
    <w:rsid w:val="00032FAA"/>
    <w:rsid w:val="00042B45"/>
    <w:rsid w:val="00044EC4"/>
    <w:rsid w:val="00053112"/>
    <w:rsid w:val="000567AF"/>
    <w:rsid w:val="00064A34"/>
    <w:rsid w:val="00064E5C"/>
    <w:rsid w:val="00066D2D"/>
    <w:rsid w:val="00080C2A"/>
    <w:rsid w:val="000822B9"/>
    <w:rsid w:val="00083AE4"/>
    <w:rsid w:val="00095846"/>
    <w:rsid w:val="00095BA2"/>
    <w:rsid w:val="00095C3C"/>
    <w:rsid w:val="00097872"/>
    <w:rsid w:val="00097A55"/>
    <w:rsid w:val="000B14D9"/>
    <w:rsid w:val="000B2C7C"/>
    <w:rsid w:val="000B5A9C"/>
    <w:rsid w:val="000C41F9"/>
    <w:rsid w:val="000C48A7"/>
    <w:rsid w:val="000D1722"/>
    <w:rsid w:val="000D67D0"/>
    <w:rsid w:val="000D7C08"/>
    <w:rsid w:val="000E017B"/>
    <w:rsid w:val="000E048C"/>
    <w:rsid w:val="000E093B"/>
    <w:rsid w:val="000E3BCC"/>
    <w:rsid w:val="000E482E"/>
    <w:rsid w:val="000E5896"/>
    <w:rsid w:val="000E7B49"/>
    <w:rsid w:val="000F2A85"/>
    <w:rsid w:val="000F6F20"/>
    <w:rsid w:val="00102884"/>
    <w:rsid w:val="001057C2"/>
    <w:rsid w:val="001068B9"/>
    <w:rsid w:val="00107539"/>
    <w:rsid w:val="00107A05"/>
    <w:rsid w:val="001176BC"/>
    <w:rsid w:val="00134218"/>
    <w:rsid w:val="001354CE"/>
    <w:rsid w:val="0013792F"/>
    <w:rsid w:val="001471E4"/>
    <w:rsid w:val="00152075"/>
    <w:rsid w:val="00156321"/>
    <w:rsid w:val="001633A2"/>
    <w:rsid w:val="00171842"/>
    <w:rsid w:val="00172D33"/>
    <w:rsid w:val="0018027B"/>
    <w:rsid w:val="00181F3A"/>
    <w:rsid w:val="001847E3"/>
    <w:rsid w:val="00186775"/>
    <w:rsid w:val="00187652"/>
    <w:rsid w:val="001A0FE3"/>
    <w:rsid w:val="001A562E"/>
    <w:rsid w:val="001A7341"/>
    <w:rsid w:val="001B2466"/>
    <w:rsid w:val="001B49D3"/>
    <w:rsid w:val="001B4D4D"/>
    <w:rsid w:val="001B7596"/>
    <w:rsid w:val="001C4706"/>
    <w:rsid w:val="001D0BD2"/>
    <w:rsid w:val="001D203F"/>
    <w:rsid w:val="001D2EAC"/>
    <w:rsid w:val="001D7A22"/>
    <w:rsid w:val="001D7E71"/>
    <w:rsid w:val="001D7E77"/>
    <w:rsid w:val="001E021A"/>
    <w:rsid w:val="001E3493"/>
    <w:rsid w:val="001E42A0"/>
    <w:rsid w:val="001F5C0F"/>
    <w:rsid w:val="0021211C"/>
    <w:rsid w:val="0022194E"/>
    <w:rsid w:val="00221A50"/>
    <w:rsid w:val="00222F59"/>
    <w:rsid w:val="00223A52"/>
    <w:rsid w:val="002273BE"/>
    <w:rsid w:val="00233F90"/>
    <w:rsid w:val="0023795B"/>
    <w:rsid w:val="002403E6"/>
    <w:rsid w:val="002406D6"/>
    <w:rsid w:val="0024076E"/>
    <w:rsid w:val="00241AD8"/>
    <w:rsid w:val="0024581C"/>
    <w:rsid w:val="0024675E"/>
    <w:rsid w:val="00252E69"/>
    <w:rsid w:val="00257FE0"/>
    <w:rsid w:val="002644BB"/>
    <w:rsid w:val="00281162"/>
    <w:rsid w:val="00281D59"/>
    <w:rsid w:val="0029552A"/>
    <w:rsid w:val="002979F6"/>
    <w:rsid w:val="002A6023"/>
    <w:rsid w:val="002B5FB4"/>
    <w:rsid w:val="002C13BB"/>
    <w:rsid w:val="002C45C5"/>
    <w:rsid w:val="002C54C9"/>
    <w:rsid w:val="002C7ADC"/>
    <w:rsid w:val="002D0848"/>
    <w:rsid w:val="002D5C31"/>
    <w:rsid w:val="002D6F9A"/>
    <w:rsid w:val="002E1DA1"/>
    <w:rsid w:val="002E76AA"/>
    <w:rsid w:val="002E77AD"/>
    <w:rsid w:val="002F08E2"/>
    <w:rsid w:val="002F30B8"/>
    <w:rsid w:val="002F5864"/>
    <w:rsid w:val="002F5D46"/>
    <w:rsid w:val="002F6350"/>
    <w:rsid w:val="002F63D8"/>
    <w:rsid w:val="002F65FA"/>
    <w:rsid w:val="002F7957"/>
    <w:rsid w:val="002F7A28"/>
    <w:rsid w:val="00302D71"/>
    <w:rsid w:val="0030619F"/>
    <w:rsid w:val="003119A8"/>
    <w:rsid w:val="00317B97"/>
    <w:rsid w:val="003230BB"/>
    <w:rsid w:val="00324403"/>
    <w:rsid w:val="00333C5A"/>
    <w:rsid w:val="00336B4B"/>
    <w:rsid w:val="003412A4"/>
    <w:rsid w:val="00345D70"/>
    <w:rsid w:val="00351F80"/>
    <w:rsid w:val="00355A9B"/>
    <w:rsid w:val="00357D95"/>
    <w:rsid w:val="0036245E"/>
    <w:rsid w:val="00363A54"/>
    <w:rsid w:val="00364AC2"/>
    <w:rsid w:val="0037097E"/>
    <w:rsid w:val="00371EDD"/>
    <w:rsid w:val="00373EDC"/>
    <w:rsid w:val="00382BEC"/>
    <w:rsid w:val="00387462"/>
    <w:rsid w:val="00396E21"/>
    <w:rsid w:val="003A0EB4"/>
    <w:rsid w:val="003A4A6F"/>
    <w:rsid w:val="003A65B9"/>
    <w:rsid w:val="003A6853"/>
    <w:rsid w:val="003B1A33"/>
    <w:rsid w:val="003B5CB3"/>
    <w:rsid w:val="003B6185"/>
    <w:rsid w:val="003B7644"/>
    <w:rsid w:val="003D1D63"/>
    <w:rsid w:val="003D241B"/>
    <w:rsid w:val="003D2EB7"/>
    <w:rsid w:val="003D451D"/>
    <w:rsid w:val="003D5308"/>
    <w:rsid w:val="003E0E7C"/>
    <w:rsid w:val="003E1B4F"/>
    <w:rsid w:val="003E2290"/>
    <w:rsid w:val="003E3D82"/>
    <w:rsid w:val="003F1BD3"/>
    <w:rsid w:val="003F2034"/>
    <w:rsid w:val="003F39F5"/>
    <w:rsid w:val="003F72BA"/>
    <w:rsid w:val="004024F9"/>
    <w:rsid w:val="00403A84"/>
    <w:rsid w:val="0040522D"/>
    <w:rsid w:val="00406B95"/>
    <w:rsid w:val="00414496"/>
    <w:rsid w:val="0042231F"/>
    <w:rsid w:val="004234F4"/>
    <w:rsid w:val="004300CC"/>
    <w:rsid w:val="004353FD"/>
    <w:rsid w:val="00441336"/>
    <w:rsid w:val="00461292"/>
    <w:rsid w:val="0046420C"/>
    <w:rsid w:val="0046481E"/>
    <w:rsid w:val="0046664E"/>
    <w:rsid w:val="0046687A"/>
    <w:rsid w:val="00472DD7"/>
    <w:rsid w:val="00472ED4"/>
    <w:rsid w:val="0047634F"/>
    <w:rsid w:val="00481159"/>
    <w:rsid w:val="00493E3A"/>
    <w:rsid w:val="00497290"/>
    <w:rsid w:val="004A5085"/>
    <w:rsid w:val="004A5730"/>
    <w:rsid w:val="004B2DE5"/>
    <w:rsid w:val="004B3078"/>
    <w:rsid w:val="004B70F1"/>
    <w:rsid w:val="004C0470"/>
    <w:rsid w:val="004C25F4"/>
    <w:rsid w:val="004C2DC5"/>
    <w:rsid w:val="004C5D25"/>
    <w:rsid w:val="004C5F4D"/>
    <w:rsid w:val="004C6452"/>
    <w:rsid w:val="004C7EE2"/>
    <w:rsid w:val="004D4A0B"/>
    <w:rsid w:val="004D7B18"/>
    <w:rsid w:val="004F48BC"/>
    <w:rsid w:val="004F5E17"/>
    <w:rsid w:val="0050292F"/>
    <w:rsid w:val="00504E92"/>
    <w:rsid w:val="00505990"/>
    <w:rsid w:val="005103E2"/>
    <w:rsid w:val="00511779"/>
    <w:rsid w:val="00515BC6"/>
    <w:rsid w:val="0051653D"/>
    <w:rsid w:val="00517FC8"/>
    <w:rsid w:val="0052500D"/>
    <w:rsid w:val="00526D84"/>
    <w:rsid w:val="00527131"/>
    <w:rsid w:val="00530808"/>
    <w:rsid w:val="005323B5"/>
    <w:rsid w:val="0054078C"/>
    <w:rsid w:val="00545AC8"/>
    <w:rsid w:val="00550DC3"/>
    <w:rsid w:val="00551A59"/>
    <w:rsid w:val="005561EC"/>
    <w:rsid w:val="0055701F"/>
    <w:rsid w:val="005606ED"/>
    <w:rsid w:val="00562AFB"/>
    <w:rsid w:val="00564071"/>
    <w:rsid w:val="00565DC2"/>
    <w:rsid w:val="00567485"/>
    <w:rsid w:val="0057125D"/>
    <w:rsid w:val="00571EDE"/>
    <w:rsid w:val="005810AB"/>
    <w:rsid w:val="00585C2C"/>
    <w:rsid w:val="0058658E"/>
    <w:rsid w:val="00592299"/>
    <w:rsid w:val="00592973"/>
    <w:rsid w:val="00592C03"/>
    <w:rsid w:val="00596FF5"/>
    <w:rsid w:val="005A2450"/>
    <w:rsid w:val="005A401B"/>
    <w:rsid w:val="005A75E7"/>
    <w:rsid w:val="005B2295"/>
    <w:rsid w:val="005B33D1"/>
    <w:rsid w:val="005B66A7"/>
    <w:rsid w:val="005B728C"/>
    <w:rsid w:val="005C0AAD"/>
    <w:rsid w:val="005C1E49"/>
    <w:rsid w:val="005C3F29"/>
    <w:rsid w:val="005E4DC9"/>
    <w:rsid w:val="005F2812"/>
    <w:rsid w:val="005F33D1"/>
    <w:rsid w:val="005F35C9"/>
    <w:rsid w:val="00601D60"/>
    <w:rsid w:val="006137C6"/>
    <w:rsid w:val="00622D38"/>
    <w:rsid w:val="0062343D"/>
    <w:rsid w:val="00624437"/>
    <w:rsid w:val="00626896"/>
    <w:rsid w:val="006268A2"/>
    <w:rsid w:val="006313ED"/>
    <w:rsid w:val="006314F1"/>
    <w:rsid w:val="00634938"/>
    <w:rsid w:val="00640ADD"/>
    <w:rsid w:val="0064108B"/>
    <w:rsid w:val="00643F30"/>
    <w:rsid w:val="00644551"/>
    <w:rsid w:val="00644CB6"/>
    <w:rsid w:val="0064598E"/>
    <w:rsid w:val="006475D7"/>
    <w:rsid w:val="00653540"/>
    <w:rsid w:val="00660951"/>
    <w:rsid w:val="00661166"/>
    <w:rsid w:val="00663976"/>
    <w:rsid w:val="00663A6C"/>
    <w:rsid w:val="006652C2"/>
    <w:rsid w:val="006659E3"/>
    <w:rsid w:val="00666F54"/>
    <w:rsid w:val="006724DE"/>
    <w:rsid w:val="006830A4"/>
    <w:rsid w:val="0069040E"/>
    <w:rsid w:val="00690505"/>
    <w:rsid w:val="00692E26"/>
    <w:rsid w:val="0069356E"/>
    <w:rsid w:val="006944BA"/>
    <w:rsid w:val="006A19B0"/>
    <w:rsid w:val="006A4315"/>
    <w:rsid w:val="006A63FD"/>
    <w:rsid w:val="006B396B"/>
    <w:rsid w:val="006C018F"/>
    <w:rsid w:val="006C0B87"/>
    <w:rsid w:val="006D3B00"/>
    <w:rsid w:val="006E282A"/>
    <w:rsid w:val="006F2DAB"/>
    <w:rsid w:val="006F526B"/>
    <w:rsid w:val="006F7335"/>
    <w:rsid w:val="00713280"/>
    <w:rsid w:val="00713EC0"/>
    <w:rsid w:val="0071428B"/>
    <w:rsid w:val="00716D84"/>
    <w:rsid w:val="00722739"/>
    <w:rsid w:val="00722F83"/>
    <w:rsid w:val="0072447E"/>
    <w:rsid w:val="007255D8"/>
    <w:rsid w:val="00733A07"/>
    <w:rsid w:val="007356B3"/>
    <w:rsid w:val="0073793B"/>
    <w:rsid w:val="007429D1"/>
    <w:rsid w:val="00765C87"/>
    <w:rsid w:val="007673B8"/>
    <w:rsid w:val="00772169"/>
    <w:rsid w:val="0077269E"/>
    <w:rsid w:val="00775D94"/>
    <w:rsid w:val="00780C7D"/>
    <w:rsid w:val="007820C4"/>
    <w:rsid w:val="00783595"/>
    <w:rsid w:val="00794CD5"/>
    <w:rsid w:val="00794ECD"/>
    <w:rsid w:val="00795553"/>
    <w:rsid w:val="007A3041"/>
    <w:rsid w:val="007A31C1"/>
    <w:rsid w:val="007A62F9"/>
    <w:rsid w:val="007A7323"/>
    <w:rsid w:val="007B04B4"/>
    <w:rsid w:val="007B1E39"/>
    <w:rsid w:val="007B223F"/>
    <w:rsid w:val="007B2560"/>
    <w:rsid w:val="007C1765"/>
    <w:rsid w:val="007C47A4"/>
    <w:rsid w:val="007C5328"/>
    <w:rsid w:val="007C6715"/>
    <w:rsid w:val="007D1417"/>
    <w:rsid w:val="007D259C"/>
    <w:rsid w:val="007D7F36"/>
    <w:rsid w:val="007E4964"/>
    <w:rsid w:val="007E763A"/>
    <w:rsid w:val="007F54F4"/>
    <w:rsid w:val="00806F0B"/>
    <w:rsid w:val="008112D7"/>
    <w:rsid w:val="008120D5"/>
    <w:rsid w:val="0081491F"/>
    <w:rsid w:val="008207EF"/>
    <w:rsid w:val="0083013F"/>
    <w:rsid w:val="00836C9C"/>
    <w:rsid w:val="00836EF8"/>
    <w:rsid w:val="00841624"/>
    <w:rsid w:val="008448A3"/>
    <w:rsid w:val="00855336"/>
    <w:rsid w:val="00855770"/>
    <w:rsid w:val="00856137"/>
    <w:rsid w:val="008604CD"/>
    <w:rsid w:val="00864172"/>
    <w:rsid w:val="00865EF7"/>
    <w:rsid w:val="008671B7"/>
    <w:rsid w:val="00871A65"/>
    <w:rsid w:val="00874ECA"/>
    <w:rsid w:val="00875345"/>
    <w:rsid w:val="00876355"/>
    <w:rsid w:val="0087727A"/>
    <w:rsid w:val="00880842"/>
    <w:rsid w:val="00880895"/>
    <w:rsid w:val="00880D8D"/>
    <w:rsid w:val="00881623"/>
    <w:rsid w:val="0088365C"/>
    <w:rsid w:val="00895850"/>
    <w:rsid w:val="0089777A"/>
    <w:rsid w:val="008A4AA8"/>
    <w:rsid w:val="008A57E7"/>
    <w:rsid w:val="008A6359"/>
    <w:rsid w:val="008B1540"/>
    <w:rsid w:val="008B1FE3"/>
    <w:rsid w:val="008B30AF"/>
    <w:rsid w:val="008B4E8A"/>
    <w:rsid w:val="008B74E4"/>
    <w:rsid w:val="008C2095"/>
    <w:rsid w:val="008C4004"/>
    <w:rsid w:val="008C4B18"/>
    <w:rsid w:val="008D090D"/>
    <w:rsid w:val="008D0B41"/>
    <w:rsid w:val="008D6246"/>
    <w:rsid w:val="008E12F0"/>
    <w:rsid w:val="008E6F3C"/>
    <w:rsid w:val="008F05ED"/>
    <w:rsid w:val="008F38FD"/>
    <w:rsid w:val="00902ED1"/>
    <w:rsid w:val="00904C81"/>
    <w:rsid w:val="00910525"/>
    <w:rsid w:val="009133F9"/>
    <w:rsid w:val="009138DD"/>
    <w:rsid w:val="00913CC7"/>
    <w:rsid w:val="00913DBD"/>
    <w:rsid w:val="00915080"/>
    <w:rsid w:val="00922538"/>
    <w:rsid w:val="00924E1E"/>
    <w:rsid w:val="00925C10"/>
    <w:rsid w:val="00926C29"/>
    <w:rsid w:val="009348E0"/>
    <w:rsid w:val="00940278"/>
    <w:rsid w:val="00940EA6"/>
    <w:rsid w:val="009423BE"/>
    <w:rsid w:val="00945B46"/>
    <w:rsid w:val="00950FCE"/>
    <w:rsid w:val="00951973"/>
    <w:rsid w:val="00952E70"/>
    <w:rsid w:val="00954B98"/>
    <w:rsid w:val="00971361"/>
    <w:rsid w:val="00974AFD"/>
    <w:rsid w:val="009875EF"/>
    <w:rsid w:val="00995FF7"/>
    <w:rsid w:val="009A5614"/>
    <w:rsid w:val="009B2371"/>
    <w:rsid w:val="009B5216"/>
    <w:rsid w:val="009C2109"/>
    <w:rsid w:val="009C5DFC"/>
    <w:rsid w:val="009C697B"/>
    <w:rsid w:val="009C69D7"/>
    <w:rsid w:val="009D652E"/>
    <w:rsid w:val="009D732D"/>
    <w:rsid w:val="009E0362"/>
    <w:rsid w:val="009E08D0"/>
    <w:rsid w:val="009E4427"/>
    <w:rsid w:val="009E4F38"/>
    <w:rsid w:val="009E73C9"/>
    <w:rsid w:val="009E7405"/>
    <w:rsid w:val="009E7619"/>
    <w:rsid w:val="009F2733"/>
    <w:rsid w:val="009F3C2F"/>
    <w:rsid w:val="00A03D39"/>
    <w:rsid w:val="00A0733C"/>
    <w:rsid w:val="00A121B3"/>
    <w:rsid w:val="00A12BD1"/>
    <w:rsid w:val="00A13F46"/>
    <w:rsid w:val="00A22045"/>
    <w:rsid w:val="00A246F4"/>
    <w:rsid w:val="00A25554"/>
    <w:rsid w:val="00A3722F"/>
    <w:rsid w:val="00A43958"/>
    <w:rsid w:val="00A45CB0"/>
    <w:rsid w:val="00A50D48"/>
    <w:rsid w:val="00A56AD3"/>
    <w:rsid w:val="00A60603"/>
    <w:rsid w:val="00A61571"/>
    <w:rsid w:val="00A61BE0"/>
    <w:rsid w:val="00A627F8"/>
    <w:rsid w:val="00A65591"/>
    <w:rsid w:val="00A65E03"/>
    <w:rsid w:val="00A66196"/>
    <w:rsid w:val="00A6772C"/>
    <w:rsid w:val="00A67D33"/>
    <w:rsid w:val="00A73979"/>
    <w:rsid w:val="00A838CF"/>
    <w:rsid w:val="00A83F13"/>
    <w:rsid w:val="00A847BB"/>
    <w:rsid w:val="00A858D4"/>
    <w:rsid w:val="00A86FA6"/>
    <w:rsid w:val="00AA08CC"/>
    <w:rsid w:val="00AA4357"/>
    <w:rsid w:val="00AA450B"/>
    <w:rsid w:val="00AA6F76"/>
    <w:rsid w:val="00AA78CA"/>
    <w:rsid w:val="00AB527D"/>
    <w:rsid w:val="00AB78CD"/>
    <w:rsid w:val="00AC1118"/>
    <w:rsid w:val="00AC24A5"/>
    <w:rsid w:val="00AC5867"/>
    <w:rsid w:val="00AD49C9"/>
    <w:rsid w:val="00AD7921"/>
    <w:rsid w:val="00AE2029"/>
    <w:rsid w:val="00AE461B"/>
    <w:rsid w:val="00AE4E98"/>
    <w:rsid w:val="00AF1636"/>
    <w:rsid w:val="00AF543A"/>
    <w:rsid w:val="00AF79E3"/>
    <w:rsid w:val="00B11F40"/>
    <w:rsid w:val="00B14639"/>
    <w:rsid w:val="00B1471D"/>
    <w:rsid w:val="00B170ED"/>
    <w:rsid w:val="00B1748E"/>
    <w:rsid w:val="00B21E43"/>
    <w:rsid w:val="00B31A76"/>
    <w:rsid w:val="00B3315C"/>
    <w:rsid w:val="00B34A33"/>
    <w:rsid w:val="00B3547E"/>
    <w:rsid w:val="00B369C7"/>
    <w:rsid w:val="00B37581"/>
    <w:rsid w:val="00B377CE"/>
    <w:rsid w:val="00B40C38"/>
    <w:rsid w:val="00B60F06"/>
    <w:rsid w:val="00B74FE3"/>
    <w:rsid w:val="00B75E7A"/>
    <w:rsid w:val="00B76B88"/>
    <w:rsid w:val="00B81E7B"/>
    <w:rsid w:val="00B87D28"/>
    <w:rsid w:val="00B9635E"/>
    <w:rsid w:val="00BA63C9"/>
    <w:rsid w:val="00BA6C45"/>
    <w:rsid w:val="00BA76D3"/>
    <w:rsid w:val="00BA7C84"/>
    <w:rsid w:val="00BB3032"/>
    <w:rsid w:val="00BB34C3"/>
    <w:rsid w:val="00BB5557"/>
    <w:rsid w:val="00BB56AA"/>
    <w:rsid w:val="00BC22BE"/>
    <w:rsid w:val="00BC404A"/>
    <w:rsid w:val="00BC6384"/>
    <w:rsid w:val="00BD4738"/>
    <w:rsid w:val="00BD56A8"/>
    <w:rsid w:val="00BD5CCF"/>
    <w:rsid w:val="00BE16CA"/>
    <w:rsid w:val="00BE47E6"/>
    <w:rsid w:val="00BE62F0"/>
    <w:rsid w:val="00BE6CB5"/>
    <w:rsid w:val="00BF0D31"/>
    <w:rsid w:val="00BF43DC"/>
    <w:rsid w:val="00C00232"/>
    <w:rsid w:val="00C03649"/>
    <w:rsid w:val="00C079B5"/>
    <w:rsid w:val="00C12F2B"/>
    <w:rsid w:val="00C13680"/>
    <w:rsid w:val="00C211C4"/>
    <w:rsid w:val="00C2226C"/>
    <w:rsid w:val="00C23296"/>
    <w:rsid w:val="00C37F40"/>
    <w:rsid w:val="00C46A7D"/>
    <w:rsid w:val="00C50595"/>
    <w:rsid w:val="00C549EF"/>
    <w:rsid w:val="00C71206"/>
    <w:rsid w:val="00C71FD0"/>
    <w:rsid w:val="00C72336"/>
    <w:rsid w:val="00C7794C"/>
    <w:rsid w:val="00C80B95"/>
    <w:rsid w:val="00C87C02"/>
    <w:rsid w:val="00C87E0A"/>
    <w:rsid w:val="00C94DBC"/>
    <w:rsid w:val="00C95228"/>
    <w:rsid w:val="00C952BF"/>
    <w:rsid w:val="00CA0A7F"/>
    <w:rsid w:val="00CA277D"/>
    <w:rsid w:val="00CA3587"/>
    <w:rsid w:val="00CA5C2F"/>
    <w:rsid w:val="00CB35C9"/>
    <w:rsid w:val="00CC3143"/>
    <w:rsid w:val="00CC4716"/>
    <w:rsid w:val="00CC66F4"/>
    <w:rsid w:val="00CD2E5A"/>
    <w:rsid w:val="00CD5A23"/>
    <w:rsid w:val="00CE472A"/>
    <w:rsid w:val="00CE6261"/>
    <w:rsid w:val="00CF2901"/>
    <w:rsid w:val="00D027B5"/>
    <w:rsid w:val="00D22F12"/>
    <w:rsid w:val="00D244D0"/>
    <w:rsid w:val="00D262A2"/>
    <w:rsid w:val="00D269FD"/>
    <w:rsid w:val="00D3557C"/>
    <w:rsid w:val="00D433E0"/>
    <w:rsid w:val="00D437A5"/>
    <w:rsid w:val="00D43B59"/>
    <w:rsid w:val="00D44363"/>
    <w:rsid w:val="00D50456"/>
    <w:rsid w:val="00D5462D"/>
    <w:rsid w:val="00D657C1"/>
    <w:rsid w:val="00D65F3C"/>
    <w:rsid w:val="00D86301"/>
    <w:rsid w:val="00D8654B"/>
    <w:rsid w:val="00D93C7D"/>
    <w:rsid w:val="00D95F41"/>
    <w:rsid w:val="00DA1301"/>
    <w:rsid w:val="00DA20E0"/>
    <w:rsid w:val="00DB5903"/>
    <w:rsid w:val="00DB6D01"/>
    <w:rsid w:val="00DC528A"/>
    <w:rsid w:val="00DD526B"/>
    <w:rsid w:val="00DD5B75"/>
    <w:rsid w:val="00DD671E"/>
    <w:rsid w:val="00DE1E3E"/>
    <w:rsid w:val="00DE7903"/>
    <w:rsid w:val="00DE7F09"/>
    <w:rsid w:val="00DF6079"/>
    <w:rsid w:val="00DF7925"/>
    <w:rsid w:val="00E02C09"/>
    <w:rsid w:val="00E22D88"/>
    <w:rsid w:val="00E27458"/>
    <w:rsid w:val="00E33D8D"/>
    <w:rsid w:val="00E40B3F"/>
    <w:rsid w:val="00E51B74"/>
    <w:rsid w:val="00E60E0C"/>
    <w:rsid w:val="00E63859"/>
    <w:rsid w:val="00E65DA1"/>
    <w:rsid w:val="00E7403C"/>
    <w:rsid w:val="00E750EE"/>
    <w:rsid w:val="00E771A3"/>
    <w:rsid w:val="00E84167"/>
    <w:rsid w:val="00E86542"/>
    <w:rsid w:val="00E96990"/>
    <w:rsid w:val="00EA306F"/>
    <w:rsid w:val="00EA43C7"/>
    <w:rsid w:val="00EA5579"/>
    <w:rsid w:val="00EA5C3C"/>
    <w:rsid w:val="00EA64AD"/>
    <w:rsid w:val="00EA6813"/>
    <w:rsid w:val="00EA785F"/>
    <w:rsid w:val="00EB4B67"/>
    <w:rsid w:val="00ED115E"/>
    <w:rsid w:val="00ED11AE"/>
    <w:rsid w:val="00ED74D8"/>
    <w:rsid w:val="00EE0774"/>
    <w:rsid w:val="00EE2A5E"/>
    <w:rsid w:val="00EF68D2"/>
    <w:rsid w:val="00F03129"/>
    <w:rsid w:val="00F050B4"/>
    <w:rsid w:val="00F0685E"/>
    <w:rsid w:val="00F10106"/>
    <w:rsid w:val="00F1154D"/>
    <w:rsid w:val="00F122CF"/>
    <w:rsid w:val="00F12E49"/>
    <w:rsid w:val="00F13AAB"/>
    <w:rsid w:val="00F24C83"/>
    <w:rsid w:val="00F34990"/>
    <w:rsid w:val="00F37D0F"/>
    <w:rsid w:val="00F4050B"/>
    <w:rsid w:val="00F406CA"/>
    <w:rsid w:val="00F40D28"/>
    <w:rsid w:val="00F41200"/>
    <w:rsid w:val="00F44243"/>
    <w:rsid w:val="00F45F61"/>
    <w:rsid w:val="00F4722D"/>
    <w:rsid w:val="00F4724A"/>
    <w:rsid w:val="00F505CB"/>
    <w:rsid w:val="00F51AB5"/>
    <w:rsid w:val="00F53A08"/>
    <w:rsid w:val="00F5588C"/>
    <w:rsid w:val="00F573ED"/>
    <w:rsid w:val="00F62340"/>
    <w:rsid w:val="00F6797E"/>
    <w:rsid w:val="00F72EB8"/>
    <w:rsid w:val="00F762E6"/>
    <w:rsid w:val="00F77833"/>
    <w:rsid w:val="00F90F00"/>
    <w:rsid w:val="00F91B61"/>
    <w:rsid w:val="00F92F0C"/>
    <w:rsid w:val="00FA274E"/>
    <w:rsid w:val="00FA377A"/>
    <w:rsid w:val="00FA664D"/>
    <w:rsid w:val="00FC29B8"/>
    <w:rsid w:val="00FD0304"/>
    <w:rsid w:val="00FD0520"/>
    <w:rsid w:val="00FD153D"/>
    <w:rsid w:val="00FD1C7A"/>
    <w:rsid w:val="00FD332E"/>
    <w:rsid w:val="00FD5098"/>
    <w:rsid w:val="00FD5BAD"/>
    <w:rsid w:val="00FE428E"/>
    <w:rsid w:val="00FE5CA9"/>
    <w:rsid w:val="00FE719E"/>
    <w:rsid w:val="00FF2031"/>
    <w:rsid w:val="00FF303E"/>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6B803"/>
  <w15:docId w15:val="{7EB7D6F5-B39D-4965-A48D-D7F30BF4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B9"/>
    <w:pPr>
      <w:overflowPunct w:val="0"/>
      <w:autoSpaceDE w:val="0"/>
      <w:autoSpaceDN w:val="0"/>
      <w:adjustRightInd w:val="0"/>
      <w:textAlignment w:val="baseline"/>
    </w:pPr>
    <w:rPr>
      <w:sz w:val="22"/>
      <w:szCs w:val="20"/>
      <w:lang w:val="fr-FR" w:eastAsia="en-US"/>
    </w:rPr>
  </w:style>
  <w:style w:type="paragraph" w:styleId="Titre1">
    <w:name w:val="heading 1"/>
    <w:basedOn w:val="Normal"/>
    <w:next w:val="Normal"/>
    <w:qFormat/>
    <w:locked/>
    <w:rsid w:val="00A654C1"/>
    <w:pPr>
      <w:widowControl w:val="0"/>
      <w:numPr>
        <w:numId w:val="1"/>
      </w:numPr>
      <w:spacing w:after="100"/>
      <w:outlineLvl w:val="0"/>
    </w:pPr>
    <w:rPr>
      <w:b/>
      <w:kern w:val="32"/>
    </w:rPr>
  </w:style>
  <w:style w:type="paragraph" w:styleId="Titre2">
    <w:name w:val="heading 2"/>
    <w:basedOn w:val="Normal"/>
    <w:next w:val="Normal"/>
    <w:qFormat/>
    <w:locked/>
    <w:rsid w:val="00A654C1"/>
    <w:pPr>
      <w:widowControl w:val="0"/>
      <w:numPr>
        <w:ilvl w:val="1"/>
        <w:numId w:val="1"/>
      </w:numPr>
      <w:spacing w:after="100"/>
      <w:outlineLvl w:val="1"/>
    </w:pPr>
    <w:rPr>
      <w:b/>
      <w:color w:val="404040" w:themeColor="text1" w:themeTint="BF"/>
    </w:rPr>
  </w:style>
  <w:style w:type="paragraph" w:styleId="Titre3">
    <w:name w:val="heading 3"/>
    <w:basedOn w:val="Normal"/>
    <w:next w:val="Normal"/>
    <w:autoRedefine/>
    <w:qFormat/>
    <w:locked/>
    <w:rsid w:val="00A654C1"/>
    <w:pPr>
      <w:widowControl w:val="0"/>
      <w:numPr>
        <w:ilvl w:val="2"/>
        <w:numId w:val="1"/>
      </w:numPr>
      <w:spacing w:after="100"/>
      <w:outlineLvl w:val="2"/>
    </w:p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lang w:val="fr-FR" w:eastAsia="fr-FR"/>
    </w:rPr>
  </w:style>
  <w:style w:type="paragraph" w:customStyle="1" w:styleId="07atexteprincipal">
    <w:name w:val="07a_texte_principal"/>
    <w:qFormat/>
    <w:rsid w:val="00A654C1"/>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ind w:left="454" w:hanging="227"/>
    </w:p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8B74E4"/>
    <w:pPr>
      <w:numPr>
        <w:numId w:val="18"/>
      </w:numPr>
      <w:spacing w:line="280" w:lineRule="exact"/>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styleId="Notedebasdepage">
    <w:name w:val="footnote text"/>
    <w:basedOn w:val="Normal"/>
    <w:link w:val="NotedebasdepageCar"/>
    <w:rsid w:val="008A57E7"/>
    <w:rPr>
      <w:sz w:val="20"/>
    </w:rPr>
  </w:style>
  <w:style w:type="character" w:customStyle="1" w:styleId="NotedebasdepageCar">
    <w:name w:val="Note de bas de page Car"/>
    <w:basedOn w:val="Policepardfaut"/>
    <w:link w:val="Notedebasdepage"/>
    <w:rsid w:val="008A57E7"/>
    <w:rPr>
      <w:sz w:val="20"/>
      <w:szCs w:val="20"/>
      <w:lang w:val="fr-FR" w:eastAsia="en-US"/>
    </w:rPr>
  </w:style>
  <w:style w:type="character" w:styleId="Appelnotedebasdep">
    <w:name w:val="footnote reference"/>
    <w:basedOn w:val="Policepardfaut"/>
    <w:rsid w:val="008A57E7"/>
    <w:rPr>
      <w:vertAlign w:val="superscript"/>
    </w:rPr>
  </w:style>
  <w:style w:type="paragraph" w:styleId="Textedebulles">
    <w:name w:val="Balloon Text"/>
    <w:basedOn w:val="Normal"/>
    <w:link w:val="TextedebullesCar"/>
    <w:rsid w:val="00841624"/>
    <w:rPr>
      <w:rFonts w:ascii="Tahoma" w:hAnsi="Tahoma" w:cs="Tahoma"/>
      <w:sz w:val="16"/>
      <w:szCs w:val="16"/>
    </w:rPr>
  </w:style>
  <w:style w:type="character" w:customStyle="1" w:styleId="TextedebullesCar">
    <w:name w:val="Texte de bulles Car"/>
    <w:basedOn w:val="Policepardfaut"/>
    <w:link w:val="Textedebulles"/>
    <w:rsid w:val="00841624"/>
    <w:rPr>
      <w:rFonts w:ascii="Tahoma" w:hAnsi="Tahoma" w:cs="Tahoma"/>
      <w:sz w:val="16"/>
      <w:szCs w:val="16"/>
      <w:lang w:val="fr-FR" w:eastAsia="fr-FR"/>
    </w:rPr>
  </w:style>
  <w:style w:type="paragraph" w:customStyle="1" w:styleId="03adressedestinataire">
    <w:name w:val="03_adresse_destinataire"/>
    <w:basedOn w:val="Normal"/>
    <w:qFormat/>
    <w:rsid w:val="000822B9"/>
    <w:pPr>
      <w:framePr w:wrap="around" w:vAnchor="page" w:hAnchor="page" w:x="1362" w:y="2553"/>
      <w:overflowPunct/>
      <w:autoSpaceDE/>
      <w:autoSpaceDN/>
      <w:adjustRightInd/>
      <w:spacing w:line="280" w:lineRule="exact"/>
      <w:suppressOverlap/>
      <w:textAlignment w:val="auto"/>
    </w:pPr>
    <w:rPr>
      <w:rFonts w:ascii="Times New Roman" w:hAnsi="Times New Roman"/>
      <w:sz w:val="24"/>
      <w:szCs w:val="24"/>
      <w:lang w:val="fr-CH" w:eastAsia="fr-FR"/>
    </w:rPr>
  </w:style>
  <w:style w:type="paragraph" w:customStyle="1" w:styleId="02expditeurfentre">
    <w:name w:val="02_expéditeur_fenêtre"/>
    <w:autoRedefine/>
    <w:qFormat/>
    <w:rsid w:val="000822B9"/>
    <w:pPr>
      <w:keepLines/>
      <w:framePr w:wrap="around" w:vAnchor="page" w:hAnchor="page" w:x="1419" w:y="2553"/>
      <w:spacing w:line="170" w:lineRule="exact"/>
      <w:suppressOverlap/>
    </w:pPr>
    <w:rPr>
      <w:sz w:val="12"/>
      <w:lang w:val="fr-CH" w:eastAsia="fr-FR"/>
    </w:rPr>
  </w:style>
  <w:style w:type="paragraph" w:customStyle="1" w:styleId="06atexteprincipal">
    <w:name w:val="06a_texte_principal"/>
    <w:qFormat/>
    <w:rsid w:val="000822B9"/>
    <w:pPr>
      <w:spacing w:after="180" w:line="280" w:lineRule="exact"/>
    </w:pPr>
    <w:rPr>
      <w:rFonts w:ascii="Times New Roman" w:hAnsi="Times New Roman"/>
      <w:lang w:val="fr-CH" w:eastAsia="fr-FR"/>
    </w:rPr>
  </w:style>
  <w:style w:type="paragraph" w:customStyle="1" w:styleId="04date">
    <w:name w:val="04_date"/>
    <w:basedOn w:val="06atexteprincipal"/>
    <w:qFormat/>
    <w:rsid w:val="000822B9"/>
    <w:pPr>
      <w:spacing w:after="0"/>
    </w:pPr>
    <w:rPr>
      <w:i/>
    </w:rPr>
  </w:style>
  <w:style w:type="paragraph" w:customStyle="1" w:styleId="05objet">
    <w:name w:val="05_objet"/>
    <w:qFormat/>
    <w:rsid w:val="000822B9"/>
    <w:pPr>
      <w:spacing w:after="180" w:line="280" w:lineRule="exact"/>
    </w:pPr>
    <w:rPr>
      <w:b/>
      <w:lang w:val="fr-CH" w:eastAsia="fr-FR"/>
    </w:rPr>
  </w:style>
  <w:style w:type="paragraph" w:customStyle="1" w:styleId="07puces">
    <w:name w:val="07_puces"/>
    <w:qFormat/>
    <w:rsid w:val="000822B9"/>
    <w:pPr>
      <w:spacing w:line="280" w:lineRule="exact"/>
      <w:ind w:left="360" w:hanging="360"/>
    </w:pPr>
    <w:rPr>
      <w:rFonts w:ascii="Times New Roman" w:hAnsi="Times New Roman"/>
      <w:lang w:val="fr-CH" w:eastAsia="fr-FR"/>
    </w:rPr>
  </w:style>
  <w:style w:type="paragraph" w:customStyle="1" w:styleId="08annexecontactrenseignementsetc">
    <w:name w:val="08_annexe_contact_renseignements_etc."/>
    <w:qFormat/>
    <w:rsid w:val="000822B9"/>
    <w:pPr>
      <w:spacing w:line="220" w:lineRule="exact"/>
    </w:pPr>
    <w:rPr>
      <w:sz w:val="16"/>
      <w:lang w:val="fr-CH" w:eastAsia="fr-FR"/>
    </w:rPr>
  </w:style>
  <w:style w:type="paragraph" w:customStyle="1" w:styleId="07puces2">
    <w:name w:val="07_puces_2"/>
    <w:basedOn w:val="Normal"/>
    <w:qFormat/>
    <w:rsid w:val="000822B9"/>
    <w:pPr>
      <w:numPr>
        <w:numId w:val="27"/>
      </w:numPr>
    </w:pPr>
    <w:rPr>
      <w:lang w:val="fr-CH"/>
    </w:rPr>
  </w:style>
  <w:style w:type="paragraph" w:customStyle="1" w:styleId="07puces3">
    <w:name w:val="07_puces_3"/>
    <w:basedOn w:val="07puces2"/>
    <w:qFormat/>
    <w:rsid w:val="000822B9"/>
    <w:pPr>
      <w:numPr>
        <w:numId w:val="0"/>
      </w:numPr>
      <w:ind w:left="814" w:hanging="360"/>
    </w:pPr>
  </w:style>
  <w:style w:type="paragraph" w:customStyle="1" w:styleId="06btexteprincipalsansespacebloc">
    <w:name w:val="06b_texte_principal_sans_espace_bloc"/>
    <w:basedOn w:val="06atexteprincipal"/>
    <w:qFormat/>
    <w:rsid w:val="000822B9"/>
    <w:pPr>
      <w:spacing w:after="0"/>
    </w:pPr>
  </w:style>
  <w:style w:type="character" w:styleId="Marquedecommentaire">
    <w:name w:val="annotation reference"/>
    <w:basedOn w:val="Policepardfaut"/>
    <w:semiHidden/>
    <w:unhideWhenUsed/>
    <w:rsid w:val="00355A9B"/>
    <w:rPr>
      <w:sz w:val="16"/>
      <w:szCs w:val="16"/>
    </w:rPr>
  </w:style>
  <w:style w:type="paragraph" w:styleId="Commentaire">
    <w:name w:val="annotation text"/>
    <w:basedOn w:val="Normal"/>
    <w:link w:val="CommentaireCar"/>
    <w:semiHidden/>
    <w:unhideWhenUsed/>
    <w:rsid w:val="00355A9B"/>
    <w:rPr>
      <w:sz w:val="20"/>
    </w:rPr>
  </w:style>
  <w:style w:type="character" w:customStyle="1" w:styleId="CommentaireCar">
    <w:name w:val="Commentaire Car"/>
    <w:basedOn w:val="Policepardfaut"/>
    <w:link w:val="Commentaire"/>
    <w:semiHidden/>
    <w:rsid w:val="00355A9B"/>
    <w:rPr>
      <w:sz w:val="20"/>
      <w:szCs w:val="20"/>
      <w:lang w:val="fr-FR" w:eastAsia="en-US"/>
    </w:rPr>
  </w:style>
  <w:style w:type="paragraph" w:styleId="Objetducommentaire">
    <w:name w:val="annotation subject"/>
    <w:basedOn w:val="Commentaire"/>
    <w:next w:val="Commentaire"/>
    <w:link w:val="ObjetducommentaireCar"/>
    <w:semiHidden/>
    <w:unhideWhenUsed/>
    <w:rsid w:val="00355A9B"/>
    <w:rPr>
      <w:b/>
      <w:bCs/>
    </w:rPr>
  </w:style>
  <w:style w:type="character" w:customStyle="1" w:styleId="ObjetducommentaireCar">
    <w:name w:val="Objet du commentaire Car"/>
    <w:basedOn w:val="CommentaireCar"/>
    <w:link w:val="Objetducommentaire"/>
    <w:semiHidden/>
    <w:rsid w:val="00355A9B"/>
    <w:rPr>
      <w:b/>
      <w:bCs/>
      <w:sz w:val="20"/>
      <w:szCs w:val="20"/>
      <w:lang w:val="fr-FR" w:eastAsia="en-US"/>
    </w:rPr>
  </w:style>
  <w:style w:type="paragraph" w:styleId="Rvision">
    <w:name w:val="Revision"/>
    <w:hidden/>
    <w:semiHidden/>
    <w:rsid w:val="00355A9B"/>
    <w:rPr>
      <w:sz w:val="22"/>
      <w:szCs w:val="20"/>
      <w:lang w:val="fr-FR" w:eastAsia="en-US"/>
    </w:rPr>
  </w:style>
  <w:style w:type="paragraph" w:styleId="NormalWeb">
    <w:name w:val="Normal (Web)"/>
    <w:basedOn w:val="Normal"/>
    <w:uiPriority w:val="99"/>
    <w:semiHidden/>
    <w:unhideWhenUsed/>
    <w:rsid w:val="00B81E7B"/>
    <w:pPr>
      <w:overflowPunct/>
      <w:autoSpaceDE/>
      <w:autoSpaceDN/>
      <w:adjustRightInd/>
      <w:spacing w:after="150"/>
      <w:textAlignment w:val="auto"/>
    </w:pPr>
    <w:rPr>
      <w:rFonts w:ascii="Times New Roman" w:hAnsi="Times New Roman"/>
      <w:sz w:val="24"/>
      <w:szCs w:val="24"/>
      <w:lang w:val="fr-CH" w:eastAsia="fr-CH"/>
    </w:rPr>
  </w:style>
  <w:style w:type="paragraph" w:styleId="Paragraphedeliste">
    <w:name w:val="List Paragraph"/>
    <w:basedOn w:val="Normal"/>
    <w:qFormat/>
    <w:rsid w:val="00351F80"/>
    <w:pPr>
      <w:overflowPunct/>
      <w:autoSpaceDE/>
      <w:autoSpaceDN/>
      <w:adjustRightInd/>
      <w:spacing w:after="180" w:line="280" w:lineRule="exact"/>
      <w:ind w:left="720"/>
      <w:contextualSpacing/>
      <w:textAlignment w:val="auto"/>
    </w:pPr>
    <w:rPr>
      <w:rFonts w:ascii="Times New Roman" w:hAnsi="Times New Roman"/>
      <w:sz w:val="24"/>
      <w:szCs w:val="24"/>
      <w:lang w:eastAsia="fr-FR"/>
    </w:rPr>
  </w:style>
  <w:style w:type="character" w:customStyle="1" w:styleId="Mentionnonrsolue1">
    <w:name w:val="Mention non résolue1"/>
    <w:basedOn w:val="Policepardfaut"/>
    <w:uiPriority w:val="99"/>
    <w:semiHidden/>
    <w:unhideWhenUsed/>
    <w:rsid w:val="0000559D"/>
    <w:rPr>
      <w:color w:val="605E5C"/>
      <w:shd w:val="clear" w:color="auto" w:fill="E1DFDD"/>
    </w:rPr>
  </w:style>
  <w:style w:type="character" w:customStyle="1" w:styleId="Mentionnonrsolue2">
    <w:name w:val="Mention non résolue2"/>
    <w:basedOn w:val="Policepardfaut"/>
    <w:uiPriority w:val="99"/>
    <w:semiHidden/>
    <w:unhideWhenUsed/>
    <w:rsid w:val="00F4724A"/>
    <w:rPr>
      <w:color w:val="605E5C"/>
      <w:shd w:val="clear" w:color="auto" w:fill="E1DFDD"/>
    </w:rPr>
  </w:style>
  <w:style w:type="character" w:customStyle="1" w:styleId="UnresolvedMention">
    <w:name w:val="Unresolved Mention"/>
    <w:basedOn w:val="Policepardfaut"/>
    <w:uiPriority w:val="99"/>
    <w:semiHidden/>
    <w:unhideWhenUsed/>
    <w:rsid w:val="00F7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6961">
      <w:bodyDiv w:val="1"/>
      <w:marLeft w:val="0"/>
      <w:marRight w:val="0"/>
      <w:marTop w:val="0"/>
      <w:marBottom w:val="0"/>
      <w:divBdr>
        <w:top w:val="none" w:sz="0" w:space="0" w:color="auto"/>
        <w:left w:val="none" w:sz="0" w:space="0" w:color="auto"/>
        <w:bottom w:val="none" w:sz="0" w:space="0" w:color="auto"/>
        <w:right w:val="none" w:sz="0" w:space="0" w:color="auto"/>
      </w:divBdr>
      <w:divsChild>
        <w:div w:id="1300261162">
          <w:marLeft w:val="0"/>
          <w:marRight w:val="0"/>
          <w:marTop w:val="0"/>
          <w:marBottom w:val="0"/>
          <w:divBdr>
            <w:top w:val="none" w:sz="0" w:space="0" w:color="auto"/>
            <w:left w:val="none" w:sz="0" w:space="0" w:color="auto"/>
            <w:bottom w:val="none" w:sz="0" w:space="0" w:color="auto"/>
            <w:right w:val="none" w:sz="0" w:space="0" w:color="auto"/>
          </w:divBdr>
        </w:div>
      </w:divsChild>
    </w:div>
    <w:div w:id="297103807">
      <w:bodyDiv w:val="1"/>
      <w:marLeft w:val="0"/>
      <w:marRight w:val="0"/>
      <w:marTop w:val="0"/>
      <w:marBottom w:val="0"/>
      <w:divBdr>
        <w:top w:val="none" w:sz="0" w:space="0" w:color="auto"/>
        <w:left w:val="none" w:sz="0" w:space="0" w:color="auto"/>
        <w:bottom w:val="none" w:sz="0" w:space="0" w:color="auto"/>
        <w:right w:val="none" w:sz="0" w:space="0" w:color="auto"/>
      </w:divBdr>
      <w:divsChild>
        <w:div w:id="650869702">
          <w:marLeft w:val="0"/>
          <w:marRight w:val="0"/>
          <w:marTop w:val="0"/>
          <w:marBottom w:val="0"/>
          <w:divBdr>
            <w:top w:val="none" w:sz="0" w:space="0" w:color="auto"/>
            <w:left w:val="none" w:sz="0" w:space="0" w:color="auto"/>
            <w:bottom w:val="none" w:sz="0" w:space="0" w:color="auto"/>
            <w:right w:val="none" w:sz="0" w:space="0" w:color="auto"/>
          </w:divBdr>
          <w:divsChild>
            <w:div w:id="1798327199">
              <w:marLeft w:val="0"/>
              <w:marRight w:val="0"/>
              <w:marTop w:val="0"/>
              <w:marBottom w:val="0"/>
              <w:divBdr>
                <w:top w:val="none" w:sz="0" w:space="0" w:color="auto"/>
                <w:left w:val="none" w:sz="0" w:space="0" w:color="auto"/>
                <w:bottom w:val="none" w:sz="0" w:space="0" w:color="auto"/>
                <w:right w:val="none" w:sz="0" w:space="0" w:color="auto"/>
              </w:divBdr>
              <w:divsChild>
                <w:div w:id="1847399788">
                  <w:marLeft w:val="0"/>
                  <w:marRight w:val="0"/>
                  <w:marTop w:val="0"/>
                  <w:marBottom w:val="0"/>
                  <w:divBdr>
                    <w:top w:val="none" w:sz="0" w:space="0" w:color="auto"/>
                    <w:left w:val="none" w:sz="0" w:space="0" w:color="auto"/>
                    <w:bottom w:val="none" w:sz="0" w:space="0" w:color="auto"/>
                    <w:right w:val="none" w:sz="0" w:space="0" w:color="auto"/>
                  </w:divBdr>
                  <w:divsChild>
                    <w:div w:id="123929039">
                      <w:marLeft w:val="0"/>
                      <w:marRight w:val="0"/>
                      <w:marTop w:val="0"/>
                      <w:marBottom w:val="0"/>
                      <w:divBdr>
                        <w:top w:val="none" w:sz="0" w:space="0" w:color="auto"/>
                        <w:left w:val="none" w:sz="0" w:space="0" w:color="auto"/>
                        <w:bottom w:val="none" w:sz="0" w:space="0" w:color="auto"/>
                        <w:right w:val="none" w:sz="0" w:space="0" w:color="auto"/>
                      </w:divBdr>
                      <w:divsChild>
                        <w:div w:id="814375930">
                          <w:marLeft w:val="0"/>
                          <w:marRight w:val="0"/>
                          <w:marTop w:val="0"/>
                          <w:marBottom w:val="0"/>
                          <w:divBdr>
                            <w:top w:val="none" w:sz="0" w:space="0" w:color="auto"/>
                            <w:left w:val="none" w:sz="0" w:space="0" w:color="auto"/>
                            <w:bottom w:val="none" w:sz="0" w:space="0" w:color="auto"/>
                            <w:right w:val="none" w:sz="0" w:space="0" w:color="auto"/>
                          </w:divBdr>
                          <w:divsChild>
                            <w:div w:id="509681527">
                              <w:marLeft w:val="0"/>
                              <w:marRight w:val="0"/>
                              <w:marTop w:val="0"/>
                              <w:marBottom w:val="0"/>
                              <w:divBdr>
                                <w:top w:val="none" w:sz="0" w:space="0" w:color="auto"/>
                                <w:left w:val="none" w:sz="0" w:space="0" w:color="auto"/>
                                <w:bottom w:val="none" w:sz="0" w:space="0" w:color="auto"/>
                                <w:right w:val="none" w:sz="0" w:space="0" w:color="auto"/>
                              </w:divBdr>
                              <w:divsChild>
                                <w:div w:id="486242900">
                                  <w:marLeft w:val="0"/>
                                  <w:marRight w:val="0"/>
                                  <w:marTop w:val="0"/>
                                  <w:marBottom w:val="0"/>
                                  <w:divBdr>
                                    <w:top w:val="single" w:sz="2" w:space="1" w:color="000000"/>
                                    <w:left w:val="single" w:sz="6" w:space="1" w:color="000000"/>
                                    <w:bottom w:val="single" w:sz="12" w:space="1" w:color="000000"/>
                                    <w:right w:val="single" w:sz="6" w:space="1" w:color="000000"/>
                                  </w:divBdr>
                                  <w:divsChild>
                                    <w:div w:id="1638216818">
                                      <w:marLeft w:val="0"/>
                                      <w:marRight w:val="0"/>
                                      <w:marTop w:val="0"/>
                                      <w:marBottom w:val="0"/>
                                      <w:divBdr>
                                        <w:top w:val="single" w:sz="2" w:space="1" w:color="000000"/>
                                        <w:left w:val="single" w:sz="2" w:space="1" w:color="000000"/>
                                        <w:bottom w:val="single" w:sz="6" w:space="1" w:color="000000"/>
                                        <w:right w:val="single" w:sz="2" w:space="1" w:color="000000"/>
                                      </w:divBdr>
                                      <w:divsChild>
                                        <w:div w:id="131143387">
                                          <w:marLeft w:val="0"/>
                                          <w:marRight w:val="0"/>
                                          <w:marTop w:val="75"/>
                                          <w:marBottom w:val="45"/>
                                          <w:divBdr>
                                            <w:top w:val="none" w:sz="0" w:space="0" w:color="auto"/>
                                            <w:left w:val="none" w:sz="0" w:space="0" w:color="auto"/>
                                            <w:bottom w:val="dotted" w:sz="6" w:space="0" w:color="CCCCCC"/>
                                            <w:right w:val="none" w:sz="0" w:space="0" w:color="auto"/>
                                          </w:divBdr>
                                          <w:divsChild>
                                            <w:div w:id="1027369521">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747438">
      <w:bodyDiv w:val="1"/>
      <w:marLeft w:val="0"/>
      <w:marRight w:val="0"/>
      <w:marTop w:val="0"/>
      <w:marBottom w:val="0"/>
      <w:divBdr>
        <w:top w:val="none" w:sz="0" w:space="0" w:color="auto"/>
        <w:left w:val="none" w:sz="0" w:space="0" w:color="auto"/>
        <w:bottom w:val="none" w:sz="0" w:space="0" w:color="auto"/>
        <w:right w:val="none" w:sz="0" w:space="0" w:color="auto"/>
      </w:divBdr>
      <w:divsChild>
        <w:div w:id="656804995">
          <w:marLeft w:val="0"/>
          <w:marRight w:val="0"/>
          <w:marTop w:val="0"/>
          <w:marBottom w:val="0"/>
          <w:divBdr>
            <w:top w:val="none" w:sz="0" w:space="0" w:color="auto"/>
            <w:left w:val="none" w:sz="0" w:space="0" w:color="auto"/>
            <w:bottom w:val="none" w:sz="0" w:space="0" w:color="auto"/>
            <w:right w:val="none" w:sz="0" w:space="0" w:color="auto"/>
          </w:divBdr>
          <w:divsChild>
            <w:div w:id="1207527199">
              <w:marLeft w:val="0"/>
              <w:marRight w:val="0"/>
              <w:marTop w:val="0"/>
              <w:marBottom w:val="0"/>
              <w:divBdr>
                <w:top w:val="none" w:sz="0" w:space="0" w:color="auto"/>
                <w:left w:val="none" w:sz="0" w:space="0" w:color="auto"/>
                <w:bottom w:val="none" w:sz="0" w:space="0" w:color="auto"/>
                <w:right w:val="none" w:sz="0" w:space="0" w:color="auto"/>
              </w:divBdr>
              <w:divsChild>
                <w:div w:id="1075668200">
                  <w:marLeft w:val="-225"/>
                  <w:marRight w:val="-225"/>
                  <w:marTop w:val="0"/>
                  <w:marBottom w:val="0"/>
                  <w:divBdr>
                    <w:top w:val="none" w:sz="0" w:space="0" w:color="auto"/>
                    <w:left w:val="none" w:sz="0" w:space="0" w:color="auto"/>
                    <w:bottom w:val="none" w:sz="0" w:space="0" w:color="auto"/>
                    <w:right w:val="none" w:sz="0" w:space="0" w:color="auto"/>
                  </w:divBdr>
                  <w:divsChild>
                    <w:div w:id="131215915">
                      <w:marLeft w:val="0"/>
                      <w:marRight w:val="0"/>
                      <w:marTop w:val="0"/>
                      <w:marBottom w:val="0"/>
                      <w:divBdr>
                        <w:top w:val="none" w:sz="0" w:space="0" w:color="auto"/>
                        <w:left w:val="none" w:sz="0" w:space="0" w:color="auto"/>
                        <w:bottom w:val="none" w:sz="0" w:space="0" w:color="auto"/>
                        <w:right w:val="none" w:sz="0" w:space="0" w:color="auto"/>
                      </w:divBdr>
                      <w:divsChild>
                        <w:div w:id="1636642172">
                          <w:marLeft w:val="-225"/>
                          <w:marRight w:val="-225"/>
                          <w:marTop w:val="0"/>
                          <w:marBottom w:val="0"/>
                          <w:divBdr>
                            <w:top w:val="none" w:sz="0" w:space="0" w:color="auto"/>
                            <w:left w:val="none" w:sz="0" w:space="0" w:color="auto"/>
                            <w:bottom w:val="none" w:sz="0" w:space="0" w:color="auto"/>
                            <w:right w:val="none" w:sz="0" w:space="0" w:color="auto"/>
                          </w:divBdr>
                          <w:divsChild>
                            <w:div w:id="10486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559">
      <w:bodyDiv w:val="1"/>
      <w:marLeft w:val="0"/>
      <w:marRight w:val="0"/>
      <w:marTop w:val="0"/>
      <w:marBottom w:val="0"/>
      <w:divBdr>
        <w:top w:val="none" w:sz="0" w:space="0" w:color="auto"/>
        <w:left w:val="none" w:sz="0" w:space="0" w:color="auto"/>
        <w:bottom w:val="none" w:sz="0" w:space="0" w:color="auto"/>
        <w:right w:val="none" w:sz="0" w:space="0" w:color="auto"/>
      </w:divBdr>
      <w:divsChild>
        <w:div w:id="425466569">
          <w:marLeft w:val="0"/>
          <w:marRight w:val="0"/>
          <w:marTop w:val="0"/>
          <w:marBottom w:val="0"/>
          <w:divBdr>
            <w:top w:val="none" w:sz="0" w:space="0" w:color="auto"/>
            <w:left w:val="none" w:sz="0" w:space="0" w:color="auto"/>
            <w:bottom w:val="none" w:sz="0" w:space="0" w:color="auto"/>
            <w:right w:val="none" w:sz="0" w:space="0" w:color="auto"/>
          </w:divBdr>
          <w:divsChild>
            <w:div w:id="1359310082">
              <w:marLeft w:val="0"/>
              <w:marRight w:val="0"/>
              <w:marTop w:val="0"/>
              <w:marBottom w:val="0"/>
              <w:divBdr>
                <w:top w:val="none" w:sz="0" w:space="0" w:color="E1E1E1"/>
                <w:left w:val="none" w:sz="0" w:space="0" w:color="E1E1E1"/>
                <w:bottom w:val="none" w:sz="0" w:space="0" w:color="E1E1E1"/>
                <w:right w:val="none" w:sz="0" w:space="0" w:color="E1E1E1"/>
              </w:divBdr>
              <w:divsChild>
                <w:div w:id="1875536008">
                  <w:marLeft w:val="0"/>
                  <w:marRight w:val="0"/>
                  <w:marTop w:val="0"/>
                  <w:marBottom w:val="0"/>
                  <w:divBdr>
                    <w:top w:val="none" w:sz="0" w:space="0" w:color="auto"/>
                    <w:left w:val="none" w:sz="0" w:space="0" w:color="auto"/>
                    <w:bottom w:val="none" w:sz="0" w:space="0" w:color="auto"/>
                    <w:right w:val="none" w:sz="0" w:space="0" w:color="auto"/>
                  </w:divBdr>
                  <w:divsChild>
                    <w:div w:id="1711033245">
                      <w:marLeft w:val="0"/>
                      <w:marRight w:val="0"/>
                      <w:marTop w:val="0"/>
                      <w:marBottom w:val="0"/>
                      <w:divBdr>
                        <w:top w:val="none" w:sz="0" w:space="0" w:color="auto"/>
                        <w:left w:val="none" w:sz="0" w:space="0" w:color="auto"/>
                        <w:bottom w:val="none" w:sz="0" w:space="0" w:color="auto"/>
                        <w:right w:val="none" w:sz="0" w:space="0" w:color="auto"/>
                      </w:divBdr>
                      <w:divsChild>
                        <w:div w:id="1882280681">
                          <w:marLeft w:val="0"/>
                          <w:marRight w:val="0"/>
                          <w:marTop w:val="0"/>
                          <w:marBottom w:val="0"/>
                          <w:divBdr>
                            <w:top w:val="none" w:sz="0" w:space="0" w:color="auto"/>
                            <w:left w:val="none" w:sz="0" w:space="0" w:color="auto"/>
                            <w:bottom w:val="none" w:sz="0" w:space="0" w:color="auto"/>
                            <w:right w:val="none" w:sz="0" w:space="0" w:color="auto"/>
                          </w:divBdr>
                          <w:divsChild>
                            <w:div w:id="1681738997">
                              <w:marLeft w:val="0"/>
                              <w:marRight w:val="0"/>
                              <w:marTop w:val="0"/>
                              <w:marBottom w:val="0"/>
                              <w:divBdr>
                                <w:top w:val="none" w:sz="0" w:space="0" w:color="auto"/>
                                <w:left w:val="none" w:sz="0" w:space="0" w:color="auto"/>
                                <w:bottom w:val="none" w:sz="0" w:space="0" w:color="auto"/>
                                <w:right w:val="none" w:sz="0" w:space="0" w:color="auto"/>
                              </w:divBdr>
                              <w:divsChild>
                                <w:div w:id="1873760691">
                                  <w:marLeft w:val="0"/>
                                  <w:marRight w:val="0"/>
                                  <w:marTop w:val="0"/>
                                  <w:marBottom w:val="0"/>
                                  <w:divBdr>
                                    <w:top w:val="none" w:sz="0" w:space="0" w:color="auto"/>
                                    <w:left w:val="none" w:sz="0" w:space="0" w:color="auto"/>
                                    <w:bottom w:val="none" w:sz="0" w:space="0" w:color="auto"/>
                                    <w:right w:val="none" w:sz="0" w:space="0" w:color="auto"/>
                                  </w:divBdr>
                                  <w:divsChild>
                                    <w:div w:id="5077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464899">
      <w:bodyDiv w:val="1"/>
      <w:marLeft w:val="0"/>
      <w:marRight w:val="0"/>
      <w:marTop w:val="0"/>
      <w:marBottom w:val="0"/>
      <w:divBdr>
        <w:top w:val="none" w:sz="0" w:space="0" w:color="auto"/>
        <w:left w:val="none" w:sz="0" w:space="0" w:color="auto"/>
        <w:bottom w:val="none" w:sz="0" w:space="0" w:color="auto"/>
        <w:right w:val="none" w:sz="0" w:space="0" w:color="auto"/>
      </w:divBdr>
    </w:div>
    <w:div w:id="1435977968">
      <w:bodyDiv w:val="1"/>
      <w:marLeft w:val="0"/>
      <w:marRight w:val="0"/>
      <w:marTop w:val="0"/>
      <w:marBottom w:val="0"/>
      <w:divBdr>
        <w:top w:val="none" w:sz="0" w:space="0" w:color="auto"/>
        <w:left w:val="none" w:sz="0" w:space="0" w:color="auto"/>
        <w:bottom w:val="none" w:sz="0" w:space="0" w:color="auto"/>
        <w:right w:val="none" w:sz="0" w:space="0" w:color="auto"/>
      </w:divBdr>
      <w:divsChild>
        <w:div w:id="858465308">
          <w:marLeft w:val="0"/>
          <w:marRight w:val="0"/>
          <w:marTop w:val="0"/>
          <w:marBottom w:val="0"/>
          <w:divBdr>
            <w:top w:val="none" w:sz="0" w:space="0" w:color="auto"/>
            <w:left w:val="none" w:sz="0" w:space="0" w:color="auto"/>
            <w:bottom w:val="none" w:sz="0" w:space="0" w:color="auto"/>
            <w:right w:val="none" w:sz="0" w:space="0" w:color="auto"/>
          </w:divBdr>
          <w:divsChild>
            <w:div w:id="1454860724">
              <w:marLeft w:val="0"/>
              <w:marRight w:val="0"/>
              <w:marTop w:val="0"/>
              <w:marBottom w:val="0"/>
              <w:divBdr>
                <w:top w:val="none" w:sz="0" w:space="0" w:color="auto"/>
                <w:left w:val="none" w:sz="0" w:space="0" w:color="auto"/>
                <w:bottom w:val="none" w:sz="0" w:space="0" w:color="auto"/>
                <w:right w:val="none" w:sz="0" w:space="0" w:color="auto"/>
              </w:divBdr>
              <w:divsChild>
                <w:div w:id="1442066054">
                  <w:marLeft w:val="0"/>
                  <w:marRight w:val="0"/>
                  <w:marTop w:val="0"/>
                  <w:marBottom w:val="0"/>
                  <w:divBdr>
                    <w:top w:val="none" w:sz="0" w:space="0" w:color="auto"/>
                    <w:left w:val="none" w:sz="0" w:space="0" w:color="auto"/>
                    <w:bottom w:val="none" w:sz="0" w:space="0" w:color="auto"/>
                    <w:right w:val="none" w:sz="0" w:space="0" w:color="auto"/>
                  </w:divBdr>
                  <w:divsChild>
                    <w:div w:id="811561380">
                      <w:marLeft w:val="0"/>
                      <w:marRight w:val="0"/>
                      <w:marTop w:val="0"/>
                      <w:marBottom w:val="0"/>
                      <w:divBdr>
                        <w:top w:val="none" w:sz="0" w:space="0" w:color="auto"/>
                        <w:left w:val="none" w:sz="0" w:space="0" w:color="auto"/>
                        <w:bottom w:val="none" w:sz="0" w:space="0" w:color="auto"/>
                        <w:right w:val="none" w:sz="0" w:space="0" w:color="auto"/>
                      </w:divBdr>
                      <w:divsChild>
                        <w:div w:id="208809922">
                          <w:marLeft w:val="0"/>
                          <w:marRight w:val="0"/>
                          <w:marTop w:val="0"/>
                          <w:marBottom w:val="0"/>
                          <w:divBdr>
                            <w:top w:val="none" w:sz="0" w:space="0" w:color="auto"/>
                            <w:left w:val="none" w:sz="0" w:space="0" w:color="auto"/>
                            <w:bottom w:val="none" w:sz="0" w:space="0" w:color="auto"/>
                            <w:right w:val="none" w:sz="0" w:space="0" w:color="auto"/>
                          </w:divBdr>
                          <w:divsChild>
                            <w:div w:id="2120299637">
                              <w:marLeft w:val="0"/>
                              <w:marRight w:val="0"/>
                              <w:marTop w:val="0"/>
                              <w:marBottom w:val="0"/>
                              <w:divBdr>
                                <w:top w:val="none" w:sz="0" w:space="0" w:color="auto"/>
                                <w:left w:val="none" w:sz="0" w:space="0" w:color="auto"/>
                                <w:bottom w:val="none" w:sz="0" w:space="0" w:color="auto"/>
                                <w:right w:val="none" w:sz="0" w:space="0" w:color="auto"/>
                              </w:divBdr>
                              <w:divsChild>
                                <w:div w:id="16454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373128">
      <w:bodyDiv w:val="1"/>
      <w:marLeft w:val="0"/>
      <w:marRight w:val="0"/>
      <w:marTop w:val="0"/>
      <w:marBottom w:val="0"/>
      <w:divBdr>
        <w:top w:val="none" w:sz="0" w:space="0" w:color="auto"/>
        <w:left w:val="none" w:sz="0" w:space="0" w:color="auto"/>
        <w:bottom w:val="none" w:sz="0" w:space="0" w:color="auto"/>
        <w:right w:val="none" w:sz="0" w:space="0" w:color="auto"/>
      </w:divBdr>
      <w:divsChild>
        <w:div w:id="1449470889">
          <w:marLeft w:val="0"/>
          <w:marRight w:val="0"/>
          <w:marTop w:val="0"/>
          <w:marBottom w:val="0"/>
          <w:divBdr>
            <w:top w:val="none" w:sz="0" w:space="0" w:color="auto"/>
            <w:left w:val="none" w:sz="0" w:space="0" w:color="auto"/>
            <w:bottom w:val="none" w:sz="0" w:space="0" w:color="auto"/>
            <w:right w:val="none" w:sz="0" w:space="0" w:color="auto"/>
          </w:divBdr>
          <w:divsChild>
            <w:div w:id="1470130973">
              <w:marLeft w:val="0"/>
              <w:marRight w:val="0"/>
              <w:marTop w:val="0"/>
              <w:marBottom w:val="0"/>
              <w:divBdr>
                <w:top w:val="none" w:sz="0" w:space="0" w:color="E1E1E1"/>
                <w:left w:val="none" w:sz="0" w:space="0" w:color="E1E1E1"/>
                <w:bottom w:val="none" w:sz="0" w:space="0" w:color="E1E1E1"/>
                <w:right w:val="none" w:sz="0" w:space="0" w:color="E1E1E1"/>
              </w:divBdr>
              <w:divsChild>
                <w:div w:id="1832328897">
                  <w:marLeft w:val="0"/>
                  <w:marRight w:val="0"/>
                  <w:marTop w:val="0"/>
                  <w:marBottom w:val="0"/>
                  <w:divBdr>
                    <w:top w:val="none" w:sz="0" w:space="0" w:color="auto"/>
                    <w:left w:val="none" w:sz="0" w:space="0" w:color="auto"/>
                    <w:bottom w:val="none" w:sz="0" w:space="0" w:color="auto"/>
                    <w:right w:val="none" w:sz="0" w:space="0" w:color="auto"/>
                  </w:divBdr>
                  <w:divsChild>
                    <w:div w:id="1427531586">
                      <w:marLeft w:val="0"/>
                      <w:marRight w:val="0"/>
                      <w:marTop w:val="0"/>
                      <w:marBottom w:val="0"/>
                      <w:divBdr>
                        <w:top w:val="none" w:sz="0" w:space="0" w:color="auto"/>
                        <w:left w:val="none" w:sz="0" w:space="0" w:color="auto"/>
                        <w:bottom w:val="none" w:sz="0" w:space="0" w:color="auto"/>
                        <w:right w:val="none" w:sz="0" w:space="0" w:color="auto"/>
                      </w:divBdr>
                      <w:divsChild>
                        <w:div w:id="715547674">
                          <w:marLeft w:val="0"/>
                          <w:marRight w:val="0"/>
                          <w:marTop w:val="0"/>
                          <w:marBottom w:val="0"/>
                          <w:divBdr>
                            <w:top w:val="none" w:sz="0" w:space="0" w:color="auto"/>
                            <w:left w:val="none" w:sz="0" w:space="0" w:color="auto"/>
                            <w:bottom w:val="none" w:sz="0" w:space="0" w:color="auto"/>
                            <w:right w:val="none" w:sz="0" w:space="0" w:color="auto"/>
                          </w:divBdr>
                          <w:divsChild>
                            <w:div w:id="2099210755">
                              <w:marLeft w:val="0"/>
                              <w:marRight w:val="0"/>
                              <w:marTop w:val="0"/>
                              <w:marBottom w:val="0"/>
                              <w:divBdr>
                                <w:top w:val="none" w:sz="0" w:space="0" w:color="auto"/>
                                <w:left w:val="none" w:sz="0" w:space="0" w:color="auto"/>
                                <w:bottom w:val="none" w:sz="0" w:space="0" w:color="auto"/>
                                <w:right w:val="none" w:sz="0" w:space="0" w:color="auto"/>
                              </w:divBdr>
                              <w:divsChild>
                                <w:div w:id="1304238212">
                                  <w:marLeft w:val="0"/>
                                  <w:marRight w:val="0"/>
                                  <w:marTop w:val="0"/>
                                  <w:marBottom w:val="0"/>
                                  <w:divBdr>
                                    <w:top w:val="none" w:sz="0" w:space="0" w:color="auto"/>
                                    <w:left w:val="none" w:sz="0" w:space="0" w:color="auto"/>
                                    <w:bottom w:val="none" w:sz="0" w:space="0" w:color="auto"/>
                                    <w:right w:val="none" w:sz="0" w:space="0" w:color="auto"/>
                                  </w:divBdr>
                                  <w:divsChild>
                                    <w:div w:id="1507524917">
                                      <w:marLeft w:val="0"/>
                                      <w:marRight w:val="0"/>
                                      <w:marTop w:val="0"/>
                                      <w:marBottom w:val="0"/>
                                      <w:divBdr>
                                        <w:top w:val="none" w:sz="0" w:space="0" w:color="auto"/>
                                        <w:left w:val="none" w:sz="0" w:space="0" w:color="auto"/>
                                        <w:bottom w:val="none" w:sz="0" w:space="0" w:color="auto"/>
                                        <w:right w:val="none" w:sz="0" w:space="0" w:color="auto"/>
                                      </w:divBdr>
                                      <w:divsChild>
                                        <w:div w:id="9723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356796">
      <w:bodyDiv w:val="1"/>
      <w:marLeft w:val="0"/>
      <w:marRight w:val="0"/>
      <w:marTop w:val="0"/>
      <w:marBottom w:val="0"/>
      <w:divBdr>
        <w:top w:val="none" w:sz="0" w:space="0" w:color="auto"/>
        <w:left w:val="none" w:sz="0" w:space="0" w:color="auto"/>
        <w:bottom w:val="none" w:sz="0" w:space="0" w:color="auto"/>
        <w:right w:val="none" w:sz="0" w:space="0" w:color="auto"/>
      </w:divBdr>
      <w:divsChild>
        <w:div w:id="523178081">
          <w:marLeft w:val="0"/>
          <w:marRight w:val="0"/>
          <w:marTop w:val="0"/>
          <w:marBottom w:val="0"/>
          <w:divBdr>
            <w:top w:val="none" w:sz="0" w:space="0" w:color="auto"/>
            <w:left w:val="none" w:sz="0" w:space="0" w:color="auto"/>
            <w:bottom w:val="none" w:sz="0" w:space="0" w:color="auto"/>
            <w:right w:val="none" w:sz="0" w:space="0" w:color="auto"/>
          </w:divBdr>
          <w:divsChild>
            <w:div w:id="52097687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CA12DBEC7D5A40915C197A399BD4FE" ma:contentTypeVersion="8" ma:contentTypeDescription="Crée un document." ma:contentTypeScope="" ma:versionID="b0db476289a4d34f49d222dffc17bddb">
  <xsd:schema xmlns:xsd="http://www.w3.org/2001/XMLSchema" xmlns:xs="http://www.w3.org/2001/XMLSchema" xmlns:p="http://schemas.microsoft.com/office/2006/metadata/properties" xmlns:ns2="5cf0c2f1-ab86-4815-a6af-6a890a87239c" targetNamespace="http://schemas.microsoft.com/office/2006/metadata/properties" ma:root="true" ma:fieldsID="5f98f925666b0649166f735e45bcd110" ns2:_="">
    <xsd:import namespace="5cf0c2f1-ab86-4815-a6af-6a890a872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0c2f1-ab86-4815-a6af-6a890a872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6F06-96CD-4CA4-92CE-229B8E7001FE}">
  <ds:schemaRefs>
    <ds:schemaRef ds:uri="http://purl.org/dc/terms/"/>
    <ds:schemaRef ds:uri="http://schemas.openxmlformats.org/package/2006/metadata/core-properties"/>
    <ds:schemaRef ds:uri="http://schemas.microsoft.com/office/2006/documentManagement/types"/>
    <ds:schemaRef ds:uri="5cf0c2f1-ab86-4815-a6af-6a890a87239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B162062-1298-4A8C-8B51-AC67694DD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0c2f1-ab86-4815-a6af-6a890a872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90829-DBB9-4D4E-80D5-08D4CDB9BEEB}">
  <ds:schemaRefs>
    <ds:schemaRef ds:uri="http://schemas.microsoft.com/sharepoint/v3/contenttype/forms"/>
  </ds:schemaRefs>
</ds:datastoreItem>
</file>

<file path=customXml/itemProps4.xml><?xml version="1.0" encoding="utf-8"?>
<ds:datastoreItem xmlns:ds="http://schemas.openxmlformats.org/officeDocument/2006/customXml" ds:itemID="{129CEAD4-91DE-4833-9E2F-14ADC5BB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2155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Dupasquier Anne</dc:creator>
  <cp:lastModifiedBy>Krattinger Pascal</cp:lastModifiedBy>
  <cp:revision>4</cp:revision>
  <cp:lastPrinted>2020-06-09T08:36:00Z</cp:lastPrinted>
  <dcterms:created xsi:type="dcterms:W3CDTF">2020-06-10T07:20:00Z</dcterms:created>
  <dcterms:modified xsi:type="dcterms:W3CDTF">2020-06-10T07:22:00Z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0x01010013CA12DBEC7D5A40915C197A399BD4FE</vt:lpwstr>
  </property>
</Properties>
</file>