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D2CD" w14:textId="101B6205" w:rsidR="00CA3F29" w:rsidRDefault="00F07CE8">
      <w:r>
        <w:t>VERSION FINALE / 26.05.2021</w:t>
      </w:r>
    </w:p>
    <w:p w14:paraId="2301EE8B" w14:textId="1C2917C0" w:rsidR="00F07CE8" w:rsidRDefault="00F07CE8"/>
    <w:p w14:paraId="3DEA14C4" w14:textId="77777777" w:rsidR="00F07CE8" w:rsidRDefault="00F07CE8" w:rsidP="00F07CE8">
      <w:pPr>
        <w:rPr>
          <w:b/>
          <w:bCs/>
          <w:sz w:val="36"/>
          <w:szCs w:val="36"/>
        </w:rPr>
      </w:pPr>
      <w:r>
        <w:rPr>
          <w:b/>
          <w:bCs/>
          <w:sz w:val="36"/>
          <w:szCs w:val="36"/>
        </w:rPr>
        <w:t>(</w:t>
      </w:r>
      <w:r w:rsidRPr="008B129C">
        <w:rPr>
          <w:b/>
          <w:bCs/>
          <w:sz w:val="36"/>
          <w:szCs w:val="36"/>
        </w:rPr>
        <w:t>Avant-projet de</w:t>
      </w:r>
      <w:r>
        <w:rPr>
          <w:b/>
          <w:bCs/>
          <w:sz w:val="36"/>
          <w:szCs w:val="36"/>
        </w:rPr>
        <w:t>)</w:t>
      </w:r>
      <w:r w:rsidRPr="008B129C">
        <w:rPr>
          <w:b/>
          <w:bCs/>
          <w:sz w:val="36"/>
          <w:szCs w:val="36"/>
        </w:rPr>
        <w:t xml:space="preserve"> loi sur les marchés publics</w:t>
      </w:r>
      <w:r>
        <w:rPr>
          <w:b/>
          <w:bCs/>
          <w:sz w:val="36"/>
          <w:szCs w:val="36"/>
        </w:rPr>
        <w:t xml:space="preserve"> (LMP-FR)</w:t>
      </w:r>
    </w:p>
    <w:p w14:paraId="582B7F4A" w14:textId="77777777" w:rsidR="00F07CE8" w:rsidRDefault="00F07CE8" w:rsidP="00F07CE8">
      <w:pPr>
        <w:rPr>
          <w:b/>
          <w:bCs/>
        </w:rPr>
      </w:pPr>
      <w:r>
        <w:rPr>
          <w:b/>
          <w:bCs/>
        </w:rPr>
        <w:t>du…</w:t>
      </w:r>
    </w:p>
    <w:p w14:paraId="17BF1CCA" w14:textId="77777777" w:rsidR="00F07CE8" w:rsidRDefault="00F07CE8" w:rsidP="00F07CE8">
      <w:pPr>
        <w:rPr>
          <w:b/>
          <w:bCs/>
        </w:rPr>
      </w:pPr>
    </w:p>
    <w:p w14:paraId="19C0423C" w14:textId="77777777" w:rsidR="00F07CE8" w:rsidRPr="00960684" w:rsidRDefault="00F07CE8" w:rsidP="00F07CE8">
      <w:pPr>
        <w:rPr>
          <w:rFonts w:cstheme="minorHAnsi"/>
          <w:i/>
          <w:iCs/>
        </w:rPr>
      </w:pPr>
      <w:r w:rsidRPr="00960684">
        <w:rPr>
          <w:rFonts w:cstheme="minorHAnsi"/>
          <w:i/>
          <w:iCs/>
        </w:rPr>
        <w:t>Le Grand conseil du canton de Fribourg</w:t>
      </w:r>
    </w:p>
    <w:p w14:paraId="7FB9AAE5" w14:textId="77777777" w:rsidR="00F07CE8" w:rsidRPr="00960684" w:rsidRDefault="00F07CE8" w:rsidP="00F07CE8">
      <w:pPr>
        <w:pStyle w:val="NormalWeb"/>
        <w:shd w:val="clear" w:color="auto" w:fill="FFFFFF"/>
        <w:spacing w:before="0" w:beforeAutospacing="0" w:after="0" w:afterAutospacing="0"/>
        <w:rPr>
          <w:rFonts w:asciiTheme="minorHAnsi" w:hAnsiTheme="minorHAnsi" w:cstheme="minorHAnsi"/>
          <w:color w:val="333333"/>
          <w:sz w:val="22"/>
          <w:szCs w:val="22"/>
        </w:rPr>
      </w:pPr>
      <w:r w:rsidRPr="00960684">
        <w:rPr>
          <w:rFonts w:asciiTheme="minorHAnsi" w:hAnsiTheme="minorHAnsi" w:cstheme="minorHAnsi"/>
          <w:color w:val="333333"/>
          <w:sz w:val="22"/>
          <w:szCs w:val="22"/>
        </w:rPr>
        <w:t>Vu l'accord intercantonal du 15 novembre 2019 sur les marchés publics (AIMP);</w:t>
      </w:r>
    </w:p>
    <w:p w14:paraId="10DE0EC0" w14:textId="77777777" w:rsidR="00F07CE8" w:rsidRPr="00960684" w:rsidRDefault="00F07CE8" w:rsidP="00F07CE8">
      <w:pPr>
        <w:pStyle w:val="NormalWeb"/>
        <w:shd w:val="clear" w:color="auto" w:fill="FFFFFF"/>
        <w:spacing w:before="0" w:beforeAutospacing="0" w:after="0" w:afterAutospacing="0"/>
        <w:rPr>
          <w:rFonts w:asciiTheme="minorHAnsi" w:hAnsiTheme="minorHAnsi" w:cstheme="minorHAnsi"/>
          <w:color w:val="333333"/>
          <w:sz w:val="22"/>
          <w:szCs w:val="22"/>
        </w:rPr>
      </w:pPr>
      <w:r w:rsidRPr="00960684">
        <w:rPr>
          <w:rFonts w:asciiTheme="minorHAnsi" w:hAnsiTheme="minorHAnsi" w:cstheme="minorHAnsi"/>
          <w:color w:val="333333"/>
          <w:sz w:val="22"/>
          <w:szCs w:val="22"/>
        </w:rPr>
        <w:t>Vu la loi fédérale du 6 octobre 1995 sur le marché intérieur (LMI);</w:t>
      </w:r>
    </w:p>
    <w:p w14:paraId="31E8A375" w14:textId="77777777" w:rsidR="00F07CE8" w:rsidRPr="00960684" w:rsidRDefault="00F07CE8" w:rsidP="00F07CE8">
      <w:pPr>
        <w:pStyle w:val="NormalWeb"/>
        <w:shd w:val="clear" w:color="auto" w:fill="FFFFFF"/>
        <w:spacing w:before="0" w:beforeAutospacing="0" w:after="0" w:afterAutospacing="0"/>
        <w:rPr>
          <w:rFonts w:asciiTheme="minorHAnsi" w:hAnsiTheme="minorHAnsi" w:cstheme="minorHAnsi"/>
          <w:color w:val="333333"/>
          <w:sz w:val="22"/>
          <w:szCs w:val="22"/>
        </w:rPr>
      </w:pPr>
      <w:r w:rsidRPr="00960684">
        <w:rPr>
          <w:rFonts w:asciiTheme="minorHAnsi" w:hAnsiTheme="minorHAnsi" w:cstheme="minorHAnsi"/>
          <w:color w:val="333333"/>
          <w:sz w:val="22"/>
          <w:szCs w:val="22"/>
        </w:rPr>
        <w:t>Vu le message du Conseil d'Etat du ;</w:t>
      </w:r>
    </w:p>
    <w:p w14:paraId="44D392D3" w14:textId="77777777" w:rsidR="00F07CE8" w:rsidRPr="00960684" w:rsidRDefault="00F07CE8" w:rsidP="00F07CE8">
      <w:pPr>
        <w:pStyle w:val="NormalWeb"/>
        <w:shd w:val="clear" w:color="auto" w:fill="FFFFFF"/>
        <w:spacing w:before="0" w:beforeAutospacing="0" w:after="0" w:afterAutospacing="0"/>
        <w:rPr>
          <w:rFonts w:asciiTheme="minorHAnsi" w:hAnsiTheme="minorHAnsi" w:cstheme="minorHAnsi"/>
          <w:color w:val="333333"/>
          <w:sz w:val="22"/>
          <w:szCs w:val="22"/>
        </w:rPr>
      </w:pPr>
      <w:r w:rsidRPr="00960684">
        <w:rPr>
          <w:rFonts w:asciiTheme="minorHAnsi" w:hAnsiTheme="minorHAnsi" w:cstheme="minorHAnsi"/>
          <w:color w:val="333333"/>
          <w:sz w:val="22"/>
          <w:szCs w:val="22"/>
        </w:rPr>
        <w:t>Sur la proposition de cette autorité,</w:t>
      </w:r>
    </w:p>
    <w:p w14:paraId="03B481E5" w14:textId="77777777" w:rsidR="00F07CE8" w:rsidRPr="00960684" w:rsidRDefault="00F07CE8" w:rsidP="00F07CE8">
      <w:pPr>
        <w:pStyle w:val="NormalWeb"/>
        <w:shd w:val="clear" w:color="auto" w:fill="FFFFFF"/>
        <w:spacing w:before="0" w:beforeAutospacing="0" w:after="0" w:afterAutospacing="0"/>
        <w:rPr>
          <w:rFonts w:asciiTheme="minorHAnsi" w:hAnsiTheme="minorHAnsi" w:cstheme="minorHAnsi"/>
          <w:i/>
          <w:iCs/>
          <w:color w:val="333333"/>
          <w:sz w:val="22"/>
          <w:szCs w:val="22"/>
        </w:rPr>
      </w:pPr>
    </w:p>
    <w:p w14:paraId="3EE7EE7B" w14:textId="77777777" w:rsidR="00F07CE8" w:rsidRPr="00960684" w:rsidRDefault="00F07CE8" w:rsidP="00F07CE8">
      <w:pPr>
        <w:pStyle w:val="NormalWeb"/>
        <w:shd w:val="clear" w:color="auto" w:fill="FFFFFF"/>
        <w:spacing w:before="0" w:beforeAutospacing="0" w:after="0" w:afterAutospacing="0"/>
        <w:rPr>
          <w:rFonts w:asciiTheme="minorHAnsi" w:hAnsiTheme="minorHAnsi" w:cstheme="minorHAnsi"/>
          <w:i/>
          <w:iCs/>
          <w:color w:val="333333"/>
          <w:sz w:val="22"/>
          <w:szCs w:val="22"/>
        </w:rPr>
      </w:pPr>
      <w:r w:rsidRPr="00960684">
        <w:rPr>
          <w:rFonts w:asciiTheme="minorHAnsi" w:hAnsiTheme="minorHAnsi" w:cstheme="minorHAnsi"/>
          <w:i/>
          <w:iCs/>
          <w:color w:val="333333"/>
          <w:sz w:val="22"/>
          <w:szCs w:val="22"/>
        </w:rPr>
        <w:t>Décrète :</w:t>
      </w:r>
    </w:p>
    <w:p w14:paraId="6F80DEA3" w14:textId="73639BBE" w:rsidR="00F07CE8" w:rsidRDefault="00F07CE8"/>
    <w:p w14:paraId="65BAEDAE" w14:textId="77777777" w:rsidR="00414AA9" w:rsidRPr="003D48CE" w:rsidRDefault="00414AA9" w:rsidP="00414AA9">
      <w:pPr>
        <w:rPr>
          <w:b/>
          <w:bCs/>
        </w:rPr>
      </w:pPr>
      <w:r w:rsidRPr="003D48CE">
        <w:rPr>
          <w:b/>
          <w:bCs/>
        </w:rPr>
        <w:t>Chapitre I But et champ d’application</w:t>
      </w:r>
    </w:p>
    <w:p w14:paraId="4F3D0F91" w14:textId="77777777" w:rsidR="00414AA9" w:rsidRPr="00414AA9" w:rsidRDefault="00414AA9" w:rsidP="00414AA9">
      <w:pPr>
        <w:rPr>
          <w:b/>
          <w:bCs/>
        </w:rPr>
      </w:pPr>
      <w:r w:rsidRPr="00414AA9">
        <w:rPr>
          <w:b/>
          <w:bCs/>
        </w:rPr>
        <w:t>Art. 1 But</w:t>
      </w:r>
    </w:p>
    <w:p w14:paraId="13D76E33" w14:textId="545CEBFB" w:rsidR="00414AA9" w:rsidRDefault="00414AA9" w:rsidP="00414AA9">
      <w:r w:rsidRPr="00A64481">
        <w:t>1 La présente loi énonce les dispositions cantonales d’application de l’</w:t>
      </w:r>
      <w:r w:rsidR="00862374">
        <w:t>a</w:t>
      </w:r>
      <w:r w:rsidRPr="00A64481">
        <w:t>ccord intercantonal sur les marchés publics du 15 novembre 2019 (ci-après AIMP).</w:t>
      </w:r>
    </w:p>
    <w:p w14:paraId="4AAB4B9B" w14:textId="77777777" w:rsidR="00414AA9" w:rsidRPr="00327E71" w:rsidRDefault="00414AA9" w:rsidP="00414AA9">
      <w:pPr>
        <w:rPr>
          <w:b/>
          <w:bCs/>
        </w:rPr>
      </w:pPr>
      <w:r w:rsidRPr="00327E71">
        <w:rPr>
          <w:b/>
          <w:bCs/>
        </w:rPr>
        <w:t>Art. 2 Exceptions (art. 10 AIMP)</w:t>
      </w:r>
    </w:p>
    <w:p w14:paraId="2880522D" w14:textId="3ADF4BE7" w:rsidR="00414AA9" w:rsidRDefault="00414AA9" w:rsidP="00414AA9">
      <w:r w:rsidRPr="00A64481">
        <w:t>1 La Banque Cantonale Fribourgeoise n’est pas soumise à la législation sur les marchés publics</w:t>
      </w:r>
      <w:r>
        <w:t>.</w:t>
      </w:r>
    </w:p>
    <w:p w14:paraId="236F9E68" w14:textId="77777777" w:rsidR="00062492" w:rsidRDefault="00062492" w:rsidP="00414AA9"/>
    <w:p w14:paraId="5DDD4C28" w14:textId="77777777" w:rsidR="00414AA9" w:rsidRPr="00062492" w:rsidRDefault="00414AA9" w:rsidP="00414AA9">
      <w:pPr>
        <w:rPr>
          <w:b/>
          <w:bCs/>
        </w:rPr>
      </w:pPr>
      <w:r w:rsidRPr="00062492">
        <w:rPr>
          <w:b/>
          <w:bCs/>
        </w:rPr>
        <w:t>Chapitre II Dispositions particulières</w:t>
      </w:r>
    </w:p>
    <w:p w14:paraId="0DBF8322" w14:textId="77777777" w:rsidR="00414AA9" w:rsidRPr="00180FF0" w:rsidRDefault="00414AA9" w:rsidP="00414AA9">
      <w:pPr>
        <w:rPr>
          <w:rFonts w:cstheme="minorHAnsi"/>
          <w:b/>
          <w:bCs/>
        </w:rPr>
      </w:pPr>
      <w:r w:rsidRPr="00180FF0">
        <w:rPr>
          <w:rFonts w:cstheme="minorHAnsi"/>
          <w:b/>
          <w:bCs/>
        </w:rPr>
        <w:t>Art. 3 Langue de l’avis d’appel d’offres (art. 48 AIMP)</w:t>
      </w:r>
    </w:p>
    <w:p w14:paraId="071678B6" w14:textId="5A216330" w:rsidR="00414AA9" w:rsidRPr="00A64481" w:rsidRDefault="00414AA9" w:rsidP="00414AA9">
      <w:pPr>
        <w:rPr>
          <w:rFonts w:cstheme="minorHAnsi"/>
        </w:rPr>
      </w:pPr>
      <w:r w:rsidRPr="00A64481">
        <w:rPr>
          <w:rFonts w:cstheme="minorHAnsi"/>
        </w:rPr>
        <w:t xml:space="preserve">1 L’avis d’appel d’offres des marchés publics soumis aux traités internationaux </w:t>
      </w:r>
      <w:r w:rsidR="00862374">
        <w:rPr>
          <w:rFonts w:cstheme="minorHAnsi"/>
        </w:rPr>
        <w:t>est</w:t>
      </w:r>
      <w:r w:rsidRPr="00A64481">
        <w:rPr>
          <w:rFonts w:cstheme="minorHAnsi"/>
        </w:rPr>
        <w:t xml:space="preserve"> rédigé en français et en allemand.</w:t>
      </w:r>
    </w:p>
    <w:p w14:paraId="04218AEE" w14:textId="420125F3" w:rsidR="00414AA9" w:rsidRPr="00A64481" w:rsidRDefault="00414AA9" w:rsidP="00414AA9">
      <w:pPr>
        <w:rPr>
          <w:rFonts w:cstheme="minorHAnsi"/>
        </w:rPr>
      </w:pPr>
      <w:r w:rsidRPr="00A64481">
        <w:rPr>
          <w:rFonts w:cstheme="minorHAnsi"/>
        </w:rPr>
        <w:t xml:space="preserve">2 L’avis d’appel d’offres des autres marchés </w:t>
      </w:r>
      <w:r w:rsidR="00862374">
        <w:rPr>
          <w:rFonts w:cstheme="minorHAnsi"/>
        </w:rPr>
        <w:t>est</w:t>
      </w:r>
      <w:r w:rsidRPr="00A64481">
        <w:rPr>
          <w:rFonts w:cstheme="minorHAnsi"/>
        </w:rPr>
        <w:t xml:space="preserve"> rédigé au moins dans la langue officielle du lieu d’exécution de la prestation.</w:t>
      </w:r>
    </w:p>
    <w:p w14:paraId="1F53F186" w14:textId="15D6D818" w:rsidR="00414AA9" w:rsidRDefault="00414AA9" w:rsidP="00414AA9">
      <w:pPr>
        <w:rPr>
          <w:rFonts w:cstheme="minorHAnsi"/>
        </w:rPr>
      </w:pPr>
      <w:r w:rsidRPr="00A64481">
        <w:rPr>
          <w:rFonts w:cstheme="minorHAnsi"/>
        </w:rPr>
        <w:t>3 Les avis d’appel d’offres de l’Etat sont rédigés dans les deux langues.</w:t>
      </w:r>
    </w:p>
    <w:p w14:paraId="47D1D6BA" w14:textId="77777777" w:rsidR="00062492" w:rsidRDefault="00062492" w:rsidP="00414AA9">
      <w:pPr>
        <w:autoSpaceDE w:val="0"/>
        <w:autoSpaceDN w:val="0"/>
        <w:adjustRightInd w:val="0"/>
        <w:spacing w:after="0" w:line="240" w:lineRule="auto"/>
        <w:rPr>
          <w:rFonts w:cstheme="minorHAnsi"/>
        </w:rPr>
      </w:pPr>
    </w:p>
    <w:p w14:paraId="726573F3" w14:textId="0C1CCC2F" w:rsidR="00414AA9" w:rsidRDefault="00414AA9" w:rsidP="00414AA9">
      <w:pPr>
        <w:autoSpaceDE w:val="0"/>
        <w:autoSpaceDN w:val="0"/>
        <w:adjustRightInd w:val="0"/>
        <w:spacing w:after="0" w:line="240" w:lineRule="auto"/>
        <w:rPr>
          <w:rFonts w:cstheme="minorHAnsi"/>
          <w:b/>
          <w:bCs/>
        </w:rPr>
      </w:pPr>
      <w:r w:rsidRPr="009827E0">
        <w:rPr>
          <w:rFonts w:cstheme="minorHAnsi"/>
          <w:b/>
          <w:bCs/>
        </w:rPr>
        <w:t xml:space="preserve">Art. </w:t>
      </w:r>
      <w:r w:rsidR="009827E0" w:rsidRPr="009827E0">
        <w:rPr>
          <w:rFonts w:cstheme="minorHAnsi"/>
          <w:b/>
          <w:bCs/>
        </w:rPr>
        <w:t>4</w:t>
      </w:r>
      <w:r w:rsidRPr="009827E0">
        <w:rPr>
          <w:rFonts w:cstheme="minorHAnsi"/>
          <w:b/>
          <w:bCs/>
        </w:rPr>
        <w:t xml:space="preserve"> Sous-traitants (art. 12 AIMP)</w:t>
      </w:r>
    </w:p>
    <w:p w14:paraId="391E1C0D" w14:textId="77777777" w:rsidR="00414AA9" w:rsidRPr="00B76D8F" w:rsidRDefault="00414AA9" w:rsidP="00414AA9">
      <w:pPr>
        <w:autoSpaceDE w:val="0"/>
        <w:autoSpaceDN w:val="0"/>
        <w:adjustRightInd w:val="0"/>
        <w:spacing w:after="0" w:line="240" w:lineRule="auto"/>
        <w:rPr>
          <w:rFonts w:cstheme="minorHAnsi"/>
          <w:b/>
          <w:bCs/>
        </w:rPr>
      </w:pPr>
    </w:p>
    <w:p w14:paraId="5326F26B" w14:textId="485706C9" w:rsidR="00414AA9" w:rsidRDefault="00414AA9" w:rsidP="00414AA9">
      <w:pPr>
        <w:autoSpaceDE w:val="0"/>
        <w:autoSpaceDN w:val="0"/>
        <w:adjustRightInd w:val="0"/>
        <w:spacing w:after="0" w:line="240" w:lineRule="auto"/>
        <w:rPr>
          <w:rFonts w:cstheme="minorHAnsi"/>
        </w:rPr>
      </w:pPr>
      <w:r w:rsidRPr="00363579">
        <w:rPr>
          <w:rFonts w:cstheme="minorHAnsi"/>
        </w:rPr>
        <w:t>1 Le</w:t>
      </w:r>
      <w:r w:rsidR="00862374">
        <w:rPr>
          <w:rFonts w:cstheme="minorHAnsi"/>
        </w:rPr>
        <w:t xml:space="preserve"> ou la</w:t>
      </w:r>
      <w:r w:rsidRPr="00363579">
        <w:rPr>
          <w:rFonts w:cstheme="minorHAnsi"/>
        </w:rPr>
        <w:t xml:space="preserve"> soumissionnaire indique dans son offre :</w:t>
      </w:r>
    </w:p>
    <w:p w14:paraId="182EC898" w14:textId="77777777" w:rsidR="00414AA9" w:rsidRPr="00363579" w:rsidRDefault="00414AA9" w:rsidP="00414AA9">
      <w:pPr>
        <w:autoSpaceDE w:val="0"/>
        <w:autoSpaceDN w:val="0"/>
        <w:adjustRightInd w:val="0"/>
        <w:spacing w:after="0" w:line="240" w:lineRule="auto"/>
        <w:rPr>
          <w:rFonts w:cstheme="minorHAnsi"/>
        </w:rPr>
      </w:pPr>
    </w:p>
    <w:p w14:paraId="55D21AE7" w14:textId="77777777" w:rsidR="00414AA9" w:rsidRPr="00363579" w:rsidRDefault="00414AA9" w:rsidP="00414AA9">
      <w:pPr>
        <w:autoSpaceDE w:val="0"/>
        <w:autoSpaceDN w:val="0"/>
        <w:adjustRightInd w:val="0"/>
        <w:spacing w:after="0" w:line="240" w:lineRule="auto"/>
        <w:rPr>
          <w:rFonts w:cstheme="minorHAnsi"/>
        </w:rPr>
      </w:pPr>
      <w:r w:rsidRPr="00363579">
        <w:rPr>
          <w:rFonts w:cstheme="minorHAnsi"/>
        </w:rPr>
        <w:t>a. l'objet et la part des prestations qui seront sous-traitées</w:t>
      </w:r>
      <w:r>
        <w:rPr>
          <w:rFonts w:cstheme="minorHAnsi"/>
        </w:rPr>
        <w:t xml:space="preserve"> </w:t>
      </w:r>
      <w:r w:rsidRPr="00363579">
        <w:rPr>
          <w:rFonts w:cstheme="minorHAnsi"/>
        </w:rPr>
        <w:t>;</w:t>
      </w:r>
    </w:p>
    <w:p w14:paraId="785EE5C8" w14:textId="7B10C20E" w:rsidR="00414AA9" w:rsidRPr="00363579" w:rsidRDefault="00414AA9" w:rsidP="00414AA9">
      <w:pPr>
        <w:rPr>
          <w:rFonts w:cstheme="minorHAnsi"/>
        </w:rPr>
      </w:pPr>
      <w:r w:rsidRPr="00363579">
        <w:rPr>
          <w:rFonts w:cstheme="minorHAnsi"/>
        </w:rPr>
        <w:t>b. la raison sociale et le siège, respectivement le nom et le domicile, des sous-traitants</w:t>
      </w:r>
      <w:r w:rsidR="00862374">
        <w:rPr>
          <w:rFonts w:cstheme="minorHAnsi"/>
        </w:rPr>
        <w:t xml:space="preserve"> et sous-traitantes</w:t>
      </w:r>
      <w:r w:rsidRPr="00363579">
        <w:rPr>
          <w:rFonts w:cstheme="minorHAnsi"/>
        </w:rPr>
        <w:t>.</w:t>
      </w:r>
    </w:p>
    <w:p w14:paraId="6BA23000" w14:textId="37B3EFFC" w:rsidR="00414AA9" w:rsidRPr="00363579" w:rsidRDefault="00EF4B6D" w:rsidP="00414AA9">
      <w:pPr>
        <w:autoSpaceDE w:val="0"/>
        <w:autoSpaceDN w:val="0"/>
        <w:adjustRightInd w:val="0"/>
        <w:spacing w:after="0" w:line="240" w:lineRule="auto"/>
        <w:rPr>
          <w:rFonts w:cstheme="minorHAnsi"/>
        </w:rPr>
      </w:pPr>
      <w:r>
        <w:rPr>
          <w:rFonts w:cstheme="minorHAnsi"/>
        </w:rPr>
        <w:t>2</w:t>
      </w:r>
      <w:r w:rsidR="00414AA9" w:rsidRPr="00363579">
        <w:rPr>
          <w:rFonts w:cstheme="minorHAnsi"/>
        </w:rPr>
        <w:t xml:space="preserve"> Tout changement de sous-traitant</w:t>
      </w:r>
      <w:r w:rsidR="00862374">
        <w:rPr>
          <w:rFonts w:cstheme="minorHAnsi"/>
        </w:rPr>
        <w:t xml:space="preserve"> ou sous-traitante</w:t>
      </w:r>
      <w:r w:rsidR="00414AA9" w:rsidRPr="00363579">
        <w:rPr>
          <w:rFonts w:cstheme="minorHAnsi"/>
        </w:rPr>
        <w:t xml:space="preserve"> intervenant en cours d'exécution du marché doit être annoncé par écrit à l'adjudicateur avant l'exécution des prestations sous-traitées pour contrôle et approbation.</w:t>
      </w:r>
    </w:p>
    <w:p w14:paraId="48186410" w14:textId="77777777" w:rsidR="00414AA9" w:rsidRPr="00363579" w:rsidRDefault="00414AA9" w:rsidP="00414AA9">
      <w:pPr>
        <w:autoSpaceDE w:val="0"/>
        <w:autoSpaceDN w:val="0"/>
        <w:adjustRightInd w:val="0"/>
        <w:spacing w:after="0" w:line="240" w:lineRule="auto"/>
        <w:rPr>
          <w:rFonts w:cstheme="minorHAnsi"/>
        </w:rPr>
      </w:pPr>
    </w:p>
    <w:p w14:paraId="6AC3A196" w14:textId="7658C347" w:rsidR="00414AA9" w:rsidRPr="00363579" w:rsidRDefault="00EF4B6D" w:rsidP="00414AA9">
      <w:pPr>
        <w:autoSpaceDE w:val="0"/>
        <w:autoSpaceDN w:val="0"/>
        <w:adjustRightInd w:val="0"/>
        <w:spacing w:after="0" w:line="240" w:lineRule="auto"/>
        <w:rPr>
          <w:rFonts w:cstheme="minorHAnsi"/>
        </w:rPr>
      </w:pPr>
      <w:r>
        <w:rPr>
          <w:rFonts w:cstheme="minorHAnsi"/>
        </w:rPr>
        <w:t>3</w:t>
      </w:r>
      <w:r w:rsidR="00414AA9" w:rsidRPr="00363579">
        <w:rPr>
          <w:rFonts w:cstheme="minorHAnsi"/>
        </w:rPr>
        <w:t xml:space="preserve"> Le recours à la </w:t>
      </w:r>
      <w:r w:rsidR="00A55AD2">
        <w:rPr>
          <w:rFonts w:cstheme="minorHAnsi"/>
        </w:rPr>
        <w:t>double</w:t>
      </w:r>
      <w:r w:rsidR="00414AA9" w:rsidRPr="00363579">
        <w:rPr>
          <w:rFonts w:cstheme="minorHAnsi"/>
        </w:rPr>
        <w:t xml:space="preserve"> sous-traitance est interdit.</w:t>
      </w:r>
      <w:r w:rsidR="00862374">
        <w:rPr>
          <w:rFonts w:cstheme="minorHAnsi"/>
        </w:rPr>
        <w:t xml:space="preserve"> L’alinéa 4 est réservé.</w:t>
      </w:r>
    </w:p>
    <w:p w14:paraId="6E1AE748" w14:textId="77777777" w:rsidR="00414AA9" w:rsidRPr="00363579" w:rsidRDefault="00414AA9" w:rsidP="00414AA9">
      <w:pPr>
        <w:autoSpaceDE w:val="0"/>
        <w:autoSpaceDN w:val="0"/>
        <w:adjustRightInd w:val="0"/>
        <w:spacing w:after="0" w:line="240" w:lineRule="auto"/>
        <w:rPr>
          <w:rFonts w:cstheme="minorHAnsi"/>
        </w:rPr>
      </w:pPr>
    </w:p>
    <w:p w14:paraId="2370DBA7" w14:textId="198EF1FD" w:rsidR="00414AA9" w:rsidRPr="00363579" w:rsidRDefault="00EF4B6D" w:rsidP="00414AA9">
      <w:pPr>
        <w:autoSpaceDE w:val="0"/>
        <w:autoSpaceDN w:val="0"/>
        <w:adjustRightInd w:val="0"/>
        <w:spacing w:after="0" w:line="240" w:lineRule="auto"/>
        <w:rPr>
          <w:rFonts w:cstheme="minorHAnsi"/>
        </w:rPr>
      </w:pPr>
      <w:r>
        <w:rPr>
          <w:rFonts w:cstheme="minorHAnsi"/>
        </w:rPr>
        <w:t>4</w:t>
      </w:r>
      <w:r w:rsidR="00414AA9" w:rsidRPr="00363579">
        <w:rPr>
          <w:rFonts w:cstheme="minorHAnsi"/>
        </w:rPr>
        <w:t xml:space="preserve"> A titre exceptionnel, l'adjudicateur peut autoriser le recours à la </w:t>
      </w:r>
      <w:r w:rsidR="00A55AD2">
        <w:rPr>
          <w:rFonts w:cstheme="minorHAnsi"/>
        </w:rPr>
        <w:t>double</w:t>
      </w:r>
      <w:r w:rsidR="00414AA9" w:rsidRPr="00363579">
        <w:rPr>
          <w:rFonts w:cstheme="minorHAnsi"/>
        </w:rPr>
        <w:t xml:space="preserve"> sous-traitance lorsqu'elle se</w:t>
      </w:r>
      <w:r w:rsidR="00A55AD2">
        <w:rPr>
          <w:rFonts w:cstheme="minorHAnsi"/>
        </w:rPr>
        <w:t xml:space="preserve"> </w:t>
      </w:r>
      <w:r w:rsidR="00414AA9" w:rsidRPr="00363579">
        <w:rPr>
          <w:rFonts w:cstheme="minorHAnsi"/>
        </w:rPr>
        <w:t>justifie pour des raisons techniques, notamment dans les marchés de travaux en entreprise générale ou totale. Dans ces cas, seul le recours à un deuxième niveau de sous-traitance est admis.</w:t>
      </w:r>
    </w:p>
    <w:p w14:paraId="3BA7658B" w14:textId="77777777" w:rsidR="00414AA9" w:rsidRPr="00363579" w:rsidRDefault="00414AA9" w:rsidP="00414AA9">
      <w:pPr>
        <w:autoSpaceDE w:val="0"/>
        <w:autoSpaceDN w:val="0"/>
        <w:adjustRightInd w:val="0"/>
        <w:spacing w:after="0" w:line="240" w:lineRule="auto"/>
        <w:rPr>
          <w:rFonts w:cstheme="minorHAnsi"/>
        </w:rPr>
      </w:pPr>
    </w:p>
    <w:p w14:paraId="1FEF511A" w14:textId="68C55E1F" w:rsidR="00414AA9" w:rsidRPr="00363579" w:rsidRDefault="00EF4B6D" w:rsidP="00414AA9">
      <w:pPr>
        <w:autoSpaceDE w:val="0"/>
        <w:autoSpaceDN w:val="0"/>
        <w:adjustRightInd w:val="0"/>
        <w:spacing w:after="0" w:line="240" w:lineRule="auto"/>
        <w:rPr>
          <w:rFonts w:cstheme="minorHAnsi"/>
        </w:rPr>
      </w:pPr>
      <w:r>
        <w:rPr>
          <w:rFonts w:cstheme="minorHAnsi"/>
        </w:rPr>
        <w:t>5</w:t>
      </w:r>
      <w:r w:rsidR="00414AA9" w:rsidRPr="00363579">
        <w:rPr>
          <w:rFonts w:cstheme="minorHAnsi"/>
        </w:rPr>
        <w:t xml:space="preserve"> Le non-respect de l'une des exigences énoncées aux alinéas qui précèdent représente un motif</w:t>
      </w:r>
    </w:p>
    <w:p w14:paraId="3B07107D" w14:textId="797418A0" w:rsidR="00414AA9" w:rsidRPr="00B76D8F" w:rsidRDefault="00414AA9" w:rsidP="00414AA9">
      <w:pPr>
        <w:autoSpaceDE w:val="0"/>
        <w:autoSpaceDN w:val="0"/>
        <w:adjustRightInd w:val="0"/>
        <w:spacing w:after="0" w:line="240" w:lineRule="auto"/>
        <w:rPr>
          <w:rFonts w:cstheme="minorHAnsi"/>
        </w:rPr>
      </w:pPr>
      <w:r w:rsidRPr="00363579">
        <w:rPr>
          <w:rFonts w:cstheme="minorHAnsi"/>
        </w:rPr>
        <w:t>d'exclusion du</w:t>
      </w:r>
      <w:r w:rsidR="00862374">
        <w:rPr>
          <w:rFonts w:cstheme="minorHAnsi"/>
        </w:rPr>
        <w:t xml:space="preserve"> ou de la</w:t>
      </w:r>
      <w:r w:rsidRPr="00363579">
        <w:rPr>
          <w:rFonts w:cstheme="minorHAnsi"/>
        </w:rPr>
        <w:t xml:space="preserve"> soumissionnaire ou de révocation de l'adjudication.</w:t>
      </w:r>
    </w:p>
    <w:p w14:paraId="4F5AB412" w14:textId="3D0367D1" w:rsidR="00414AA9" w:rsidRDefault="00414AA9"/>
    <w:p w14:paraId="20DFAD89" w14:textId="58278B7D" w:rsidR="00414AA9" w:rsidRPr="00062492" w:rsidRDefault="00414AA9" w:rsidP="00414AA9">
      <w:pPr>
        <w:rPr>
          <w:b/>
          <w:bCs/>
        </w:rPr>
      </w:pPr>
      <w:r w:rsidRPr="00062492">
        <w:rPr>
          <w:b/>
          <w:bCs/>
        </w:rPr>
        <w:t xml:space="preserve">Art. </w:t>
      </w:r>
      <w:r w:rsidR="00A86BD2" w:rsidRPr="00062492">
        <w:rPr>
          <w:b/>
          <w:bCs/>
        </w:rPr>
        <w:t>5</w:t>
      </w:r>
      <w:r w:rsidRPr="00062492">
        <w:rPr>
          <w:b/>
          <w:bCs/>
        </w:rPr>
        <w:t xml:space="preserve"> Système de contrôle et peines conventionnelles (12 AIMP)</w:t>
      </w:r>
    </w:p>
    <w:p w14:paraId="401135F7" w14:textId="17C2439B" w:rsidR="00414AA9" w:rsidRDefault="00414AA9" w:rsidP="00414AA9">
      <w:r w:rsidRPr="00A86BD2">
        <w:t xml:space="preserve">1 Pour les marchés de construction, l’adjudicateur indique dans l’appel d’offres l’obligation pour l’adjudicataire du marché et ses sous-traitants </w:t>
      </w:r>
      <w:r w:rsidR="00862374">
        <w:t xml:space="preserve">ou sous-traitantes </w:t>
      </w:r>
      <w:r w:rsidRPr="00A86BD2">
        <w:t>de s’équiper d’un système de contrôle par carte professionnelle - ou d’un moyen de preuve équivalent à celui d’un système de contrôle par carte professionnelle - permettant de contrôler, selon certains critères détaillés par voie d’ordonnance, le personnel d’exploitation travaillant sur les chantiers.</w:t>
      </w:r>
    </w:p>
    <w:p w14:paraId="6F500C5C" w14:textId="686D9800" w:rsidR="00414AA9" w:rsidRDefault="00414AA9" w:rsidP="00414AA9">
      <w:r>
        <w:t>2 Pour assurer le respect des obligations d</w:t>
      </w:r>
      <w:r w:rsidR="00A55AD2">
        <w:t>u</w:t>
      </w:r>
      <w:r w:rsidR="00AB1729">
        <w:t xml:space="preserve"> ou de la</w:t>
      </w:r>
      <w:r w:rsidR="00A55AD2">
        <w:t xml:space="preserve"> </w:t>
      </w:r>
      <w:r>
        <w:t xml:space="preserve">soumissionnaire et de ses sous-traitants </w:t>
      </w:r>
      <w:r w:rsidR="00862374">
        <w:t xml:space="preserve">ou sous-traitantes </w:t>
      </w:r>
      <w:r>
        <w:t>au sens de l’article 12 AIMP, l’adjudicateur inclut en principe des peines conventionnelles dans le contrat qu’il conclut avec le</w:t>
      </w:r>
      <w:r w:rsidR="00AB1729">
        <w:t xml:space="preserve"> ou la</w:t>
      </w:r>
      <w:r>
        <w:t xml:space="preserve"> soumissionnaire retenu</w:t>
      </w:r>
      <w:r w:rsidR="00AB1729">
        <w:t>-e</w:t>
      </w:r>
      <w:r>
        <w:t>.</w:t>
      </w:r>
    </w:p>
    <w:p w14:paraId="6CF71822" w14:textId="77777777" w:rsidR="00414AA9" w:rsidRPr="003419B3" w:rsidRDefault="00414AA9" w:rsidP="003E0A12">
      <w:pPr>
        <w:pBdr>
          <w:top w:val="single" w:sz="4" w:space="1" w:color="auto"/>
          <w:left w:val="single" w:sz="4" w:space="4" w:color="auto"/>
          <w:bottom w:val="single" w:sz="4" w:space="1" w:color="auto"/>
          <w:right w:val="single" w:sz="4" w:space="4" w:color="auto"/>
        </w:pBdr>
        <w:rPr>
          <w:i/>
          <w:iCs/>
        </w:rPr>
      </w:pPr>
      <w:r w:rsidRPr="003419B3">
        <w:rPr>
          <w:i/>
          <w:iCs/>
        </w:rPr>
        <w:t xml:space="preserve">Variante alinéa </w:t>
      </w:r>
      <w:r>
        <w:rPr>
          <w:i/>
          <w:iCs/>
        </w:rPr>
        <w:t>2</w:t>
      </w:r>
      <w:r w:rsidRPr="003419B3">
        <w:rPr>
          <w:i/>
          <w:iCs/>
        </w:rPr>
        <w:t> :</w:t>
      </w:r>
    </w:p>
    <w:p w14:paraId="5E65D426" w14:textId="11F11FEC" w:rsidR="00414AA9" w:rsidRPr="00062492" w:rsidRDefault="00414AA9" w:rsidP="003E0A12">
      <w:pPr>
        <w:pBdr>
          <w:top w:val="single" w:sz="4" w:space="1" w:color="auto"/>
          <w:left w:val="single" w:sz="4" w:space="4" w:color="auto"/>
          <w:bottom w:val="single" w:sz="4" w:space="1" w:color="auto"/>
          <w:right w:val="single" w:sz="4" w:space="4" w:color="auto"/>
        </w:pBdr>
        <w:rPr>
          <w:i/>
          <w:iCs/>
        </w:rPr>
      </w:pPr>
      <w:r w:rsidRPr="00062492">
        <w:rPr>
          <w:i/>
          <w:iCs/>
        </w:rPr>
        <w:t xml:space="preserve">2 Pour assurer le respect des obligations du </w:t>
      </w:r>
      <w:r w:rsidR="00AB1729">
        <w:rPr>
          <w:i/>
          <w:iCs/>
        </w:rPr>
        <w:t xml:space="preserve">ou de la </w:t>
      </w:r>
      <w:r w:rsidRPr="00062492">
        <w:rPr>
          <w:i/>
          <w:iCs/>
        </w:rPr>
        <w:t>soumissionnaire et de ses sous-traitants</w:t>
      </w:r>
      <w:r w:rsidR="00AB1729">
        <w:rPr>
          <w:i/>
          <w:iCs/>
        </w:rPr>
        <w:t xml:space="preserve"> ou sous-traitante</w:t>
      </w:r>
      <w:r w:rsidRPr="00062492">
        <w:rPr>
          <w:i/>
          <w:iCs/>
        </w:rPr>
        <w:t xml:space="preserve"> au sens de l’article 12 AIMP, l’adjudicateur inclut des peines conventionnelles dans le contrat qu’il conclut avec le</w:t>
      </w:r>
      <w:r w:rsidR="00AB1729">
        <w:rPr>
          <w:i/>
          <w:iCs/>
        </w:rPr>
        <w:t xml:space="preserve"> ou la</w:t>
      </w:r>
      <w:r w:rsidRPr="00062492">
        <w:rPr>
          <w:i/>
          <w:iCs/>
        </w:rPr>
        <w:t xml:space="preserve"> soumissionnaire retenu</w:t>
      </w:r>
      <w:r w:rsidR="00AB1729">
        <w:rPr>
          <w:i/>
          <w:iCs/>
        </w:rPr>
        <w:t>-e</w:t>
      </w:r>
      <w:r w:rsidRPr="00062492">
        <w:rPr>
          <w:i/>
          <w:iCs/>
        </w:rPr>
        <w:t>.</w:t>
      </w:r>
    </w:p>
    <w:p w14:paraId="0388A321" w14:textId="77777777" w:rsidR="00414AA9" w:rsidRDefault="00414AA9" w:rsidP="00414AA9">
      <w:pPr>
        <w:rPr>
          <w:rFonts w:cstheme="minorHAnsi"/>
        </w:rPr>
      </w:pPr>
    </w:p>
    <w:p w14:paraId="2BE6DCFD" w14:textId="3F409B41" w:rsidR="00414AA9" w:rsidRPr="00A86BD2" w:rsidRDefault="00414AA9" w:rsidP="00414AA9">
      <w:pPr>
        <w:rPr>
          <w:b/>
          <w:bCs/>
        </w:rPr>
      </w:pPr>
      <w:r w:rsidRPr="00A86BD2">
        <w:rPr>
          <w:b/>
          <w:bCs/>
        </w:rPr>
        <w:t xml:space="preserve">Art. </w:t>
      </w:r>
      <w:r w:rsidR="00A86BD2" w:rsidRPr="00A86BD2">
        <w:rPr>
          <w:b/>
          <w:bCs/>
        </w:rPr>
        <w:t>6</w:t>
      </w:r>
      <w:r w:rsidRPr="00A86BD2">
        <w:rPr>
          <w:b/>
          <w:bCs/>
        </w:rPr>
        <w:t xml:space="preserve"> Respect des conditions de travail (art. 12 AIMP) </w:t>
      </w:r>
    </w:p>
    <w:p w14:paraId="52B8B1FF" w14:textId="63AC9B0E" w:rsidR="00414AA9" w:rsidRDefault="00414AA9" w:rsidP="00414AA9">
      <w:r>
        <w:t>1 Les conditions de travail au sens de l’article 12 al</w:t>
      </w:r>
      <w:r w:rsidR="00AB1729">
        <w:t>. 1</w:t>
      </w:r>
      <w:r>
        <w:t xml:space="preserve"> AIMP sont celles fixées par le </w:t>
      </w:r>
      <w:r w:rsidR="00AB1729">
        <w:t>c</w:t>
      </w:r>
      <w:r w:rsidR="00062492">
        <w:t>ode suisse des obligations</w:t>
      </w:r>
      <w:r>
        <w:t>, les conventions collectives de travail et les contrats types de travail ;</w:t>
      </w:r>
      <w:r w:rsidR="00AB1729">
        <w:t xml:space="preserve"> à défaut</w:t>
      </w:r>
      <w:r>
        <w:t>, les conditions de travail usuelles de la branche professionnelle s’appliquent.</w:t>
      </w:r>
    </w:p>
    <w:p w14:paraId="43E940C4" w14:textId="6527F60D" w:rsidR="00414AA9" w:rsidRDefault="00414AA9" w:rsidP="00414AA9">
      <w:r>
        <w:t xml:space="preserve">2 Les conditions de travail en vigueur dans le canton de Fribourg sont applicables lorsque les termes et conditions d’une convention collective de travail déclarée de force obligatoire sur le territoire fribourgeois n’ont pas d’équivalent au siège ou à l’établissement en Suisse du </w:t>
      </w:r>
      <w:r w:rsidR="00AB1729">
        <w:t xml:space="preserve">ou de la </w:t>
      </w:r>
      <w:r>
        <w:t>soumissionnaire.</w:t>
      </w:r>
    </w:p>
    <w:p w14:paraId="491740F7" w14:textId="77777777" w:rsidR="003E0A12" w:rsidRPr="003E0A12" w:rsidRDefault="003E0A12" w:rsidP="00414AA9"/>
    <w:p w14:paraId="66666A47" w14:textId="72C8C502" w:rsidR="00414AA9" w:rsidRPr="00B81A05" w:rsidRDefault="00414AA9" w:rsidP="003E0A12">
      <w:pPr>
        <w:pBdr>
          <w:top w:val="single" w:sz="4" w:space="1" w:color="auto"/>
          <w:left w:val="single" w:sz="4" w:space="4" w:color="auto"/>
          <w:bottom w:val="single" w:sz="4" w:space="1" w:color="auto"/>
          <w:right w:val="single" w:sz="4" w:space="4" w:color="auto"/>
        </w:pBdr>
        <w:rPr>
          <w:i/>
          <w:iCs/>
        </w:rPr>
      </w:pPr>
      <w:r w:rsidRPr="00B81A05">
        <w:rPr>
          <w:i/>
          <w:iCs/>
        </w:rPr>
        <w:t xml:space="preserve">Variante alinéa 2 : </w:t>
      </w:r>
    </w:p>
    <w:p w14:paraId="02082626" w14:textId="6D8770F4" w:rsidR="00414AA9" w:rsidRPr="00062492" w:rsidRDefault="00414AA9" w:rsidP="003E0A12">
      <w:pPr>
        <w:pBdr>
          <w:top w:val="single" w:sz="4" w:space="1" w:color="auto"/>
          <w:left w:val="single" w:sz="4" w:space="4" w:color="auto"/>
          <w:bottom w:val="single" w:sz="4" w:space="1" w:color="auto"/>
          <w:right w:val="single" w:sz="4" w:space="4" w:color="auto"/>
        </w:pBdr>
        <w:rPr>
          <w:i/>
          <w:iCs/>
        </w:rPr>
      </w:pPr>
      <w:bookmarkStart w:id="0" w:name="_Hlk74019288"/>
      <w:r w:rsidRPr="00062492">
        <w:rPr>
          <w:i/>
          <w:iCs/>
        </w:rPr>
        <w:t>2 Les conditions de travail en vigueur dans le canton de Fribourg sont applicables lorsque les termes et conditions d’une convention collective de travail fribourgeoise n’ont pas d’équivalent au siège ou à l’établissement en Suisse du</w:t>
      </w:r>
      <w:r w:rsidR="00AB1729">
        <w:rPr>
          <w:i/>
          <w:iCs/>
        </w:rPr>
        <w:t xml:space="preserve"> ou de la</w:t>
      </w:r>
      <w:r w:rsidRPr="00062492">
        <w:rPr>
          <w:i/>
          <w:iCs/>
        </w:rPr>
        <w:t xml:space="preserve"> soumissionnaire.</w:t>
      </w:r>
    </w:p>
    <w:bookmarkEnd w:id="0"/>
    <w:p w14:paraId="0DAC390E" w14:textId="37362EAB" w:rsidR="00414AA9" w:rsidRDefault="00414AA9" w:rsidP="00414AA9">
      <w:r>
        <w:t>3 Les organes paritaires institués par les conventions collectives de travail et la commission tripartite cantonale contrôlent l’application des conditions de travail par le</w:t>
      </w:r>
      <w:r w:rsidR="00AB1729">
        <w:t xml:space="preserve"> ou la</w:t>
      </w:r>
      <w:r>
        <w:t xml:space="preserve"> soumissionnaire et ses sous-traitants</w:t>
      </w:r>
      <w:r w:rsidR="00AB1729">
        <w:t xml:space="preserve"> ou sous-traitantes</w:t>
      </w:r>
      <w:r>
        <w:t>. Ils informent l’adjudicateur</w:t>
      </w:r>
      <w:r w:rsidR="00062492">
        <w:t>, d’office ou sur demande,</w:t>
      </w:r>
      <w:r>
        <w:t xml:space="preserve"> de l’ouverture de procédures de contrôle, de leur résultat et des éventuelles mesures prises.</w:t>
      </w:r>
    </w:p>
    <w:p w14:paraId="231578E0" w14:textId="77777777" w:rsidR="00414AA9" w:rsidRDefault="00414AA9" w:rsidP="00414AA9"/>
    <w:p w14:paraId="09CAE8FE" w14:textId="4AEC0415" w:rsidR="00414AA9" w:rsidRPr="007C4486" w:rsidRDefault="00414AA9" w:rsidP="00414AA9">
      <w:pPr>
        <w:spacing w:after="0" w:line="240" w:lineRule="auto"/>
        <w:rPr>
          <w:rFonts w:eastAsia="Times New Roman" w:cstheme="minorHAnsi"/>
          <w:b/>
          <w:bCs/>
          <w:color w:val="333333"/>
          <w:lang w:val="fr-FR" w:eastAsia="fr-CH"/>
        </w:rPr>
      </w:pPr>
      <w:r w:rsidRPr="00A86BD2">
        <w:rPr>
          <w:rFonts w:eastAsia="Times New Roman" w:cstheme="minorHAnsi"/>
          <w:b/>
          <w:bCs/>
          <w:color w:val="333333"/>
          <w:lang w:val="fr-FR" w:eastAsia="fr-CH"/>
        </w:rPr>
        <w:t xml:space="preserve">Art. </w:t>
      </w:r>
      <w:r w:rsidR="00A86BD2" w:rsidRPr="00A86BD2">
        <w:rPr>
          <w:rFonts w:eastAsia="Times New Roman" w:cstheme="minorHAnsi"/>
          <w:b/>
          <w:bCs/>
          <w:color w:val="333333"/>
          <w:lang w:val="fr-FR" w:eastAsia="fr-CH"/>
        </w:rPr>
        <w:t>7</w:t>
      </w:r>
      <w:r w:rsidRPr="00A86BD2">
        <w:rPr>
          <w:rFonts w:eastAsia="Times New Roman" w:cstheme="minorHAnsi"/>
          <w:b/>
          <w:bCs/>
          <w:color w:val="333333"/>
          <w:lang w:val="fr-FR" w:eastAsia="fr-CH"/>
        </w:rPr>
        <w:t xml:space="preserve"> Labels et écolabels</w:t>
      </w:r>
    </w:p>
    <w:p w14:paraId="485913EB" w14:textId="77777777" w:rsidR="00414AA9" w:rsidRPr="007C4486" w:rsidRDefault="00414AA9" w:rsidP="00414AA9">
      <w:pPr>
        <w:spacing w:after="0" w:line="240" w:lineRule="auto"/>
        <w:rPr>
          <w:rFonts w:eastAsia="Times New Roman" w:cstheme="minorHAnsi"/>
          <w:color w:val="333333"/>
          <w:lang w:val="fr-FR" w:eastAsia="fr-CH"/>
        </w:rPr>
      </w:pPr>
    </w:p>
    <w:p w14:paraId="1C5DE854" w14:textId="77296D6C" w:rsidR="00414AA9" w:rsidRPr="007C4486" w:rsidRDefault="00414AA9" w:rsidP="00414AA9">
      <w:pPr>
        <w:spacing w:after="0" w:line="240" w:lineRule="auto"/>
        <w:rPr>
          <w:rFonts w:eastAsia="Times New Roman" w:cstheme="minorHAnsi"/>
          <w:color w:val="333333"/>
          <w:lang w:val="fr-FR" w:eastAsia="fr-CH"/>
        </w:rPr>
      </w:pPr>
      <w:r w:rsidRPr="002F0A84">
        <w:rPr>
          <w:rFonts w:eastAsia="Times New Roman" w:cstheme="minorHAnsi"/>
          <w:color w:val="333333"/>
          <w:lang w:val="fr-FR" w:eastAsia="fr-CH"/>
        </w:rPr>
        <w:t>1 L</w:t>
      </w:r>
      <w:r w:rsidR="00AB1729">
        <w:rPr>
          <w:rFonts w:eastAsia="Times New Roman" w:cstheme="minorHAnsi"/>
          <w:color w:val="333333"/>
          <w:lang w:val="fr-FR" w:eastAsia="fr-CH"/>
        </w:rPr>
        <w:t>’adjudicateur p</w:t>
      </w:r>
      <w:r w:rsidRPr="002F0A84">
        <w:rPr>
          <w:rFonts w:eastAsia="Times New Roman" w:cstheme="minorHAnsi"/>
          <w:color w:val="333333"/>
          <w:lang w:val="fr-FR" w:eastAsia="fr-CH"/>
        </w:rPr>
        <w:t xml:space="preserve">eut exiger le respect des critères des labels environnementaux pour les marchés relatifs à la construction ou rénovation en bois d'un bâtiment propriété de l'Etat de Fribourg ou lorsque l'Etat y participe financièrement. </w:t>
      </w:r>
      <w:r>
        <w:rPr>
          <w:rFonts w:eastAsia="Times New Roman" w:cstheme="minorHAnsi"/>
          <w:color w:val="333333"/>
          <w:lang w:val="fr-FR" w:eastAsia="fr-CH"/>
        </w:rPr>
        <w:t xml:space="preserve">Le Label Bois Suisse </w:t>
      </w:r>
      <w:r w:rsidRPr="002F0A84">
        <w:rPr>
          <w:rFonts w:eastAsia="Times New Roman" w:cstheme="minorHAnsi"/>
          <w:color w:val="333333"/>
          <w:lang w:val="fr-FR" w:eastAsia="fr-CH"/>
        </w:rPr>
        <w:t>ou l'équivalent sont notamment reconnus à ce titre.</w:t>
      </w:r>
      <w:r w:rsidRPr="007C4486">
        <w:rPr>
          <w:rFonts w:eastAsia="Times New Roman" w:cstheme="minorHAnsi"/>
          <w:color w:val="333333"/>
          <w:lang w:val="fr-FR" w:eastAsia="fr-CH"/>
        </w:rPr>
        <w:t xml:space="preserve"> </w:t>
      </w:r>
    </w:p>
    <w:p w14:paraId="59A69CB4" w14:textId="77777777" w:rsidR="00414AA9" w:rsidRPr="007C4486" w:rsidRDefault="00414AA9" w:rsidP="00414AA9">
      <w:pPr>
        <w:spacing w:after="0" w:line="240" w:lineRule="auto"/>
        <w:rPr>
          <w:rFonts w:eastAsia="Times New Roman" w:cstheme="minorHAnsi"/>
          <w:color w:val="333333"/>
          <w:lang w:val="fr-FR" w:eastAsia="fr-CH"/>
        </w:rPr>
      </w:pPr>
    </w:p>
    <w:p w14:paraId="67D69C73" w14:textId="77777777" w:rsidR="00414AA9" w:rsidRPr="00062492" w:rsidRDefault="00414AA9" w:rsidP="003E0A12">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iCs/>
          <w:color w:val="333333"/>
          <w:lang w:val="fr-FR" w:eastAsia="fr-CH"/>
        </w:rPr>
      </w:pPr>
      <w:r w:rsidRPr="00062492">
        <w:rPr>
          <w:rFonts w:eastAsia="Times New Roman" w:cstheme="minorHAnsi"/>
          <w:i/>
          <w:iCs/>
          <w:color w:val="333333"/>
          <w:lang w:val="fr-FR" w:eastAsia="fr-CH"/>
        </w:rPr>
        <w:t>Variante :</w:t>
      </w:r>
    </w:p>
    <w:p w14:paraId="2F3CD9AB" w14:textId="77777777" w:rsidR="00414AA9" w:rsidRPr="00A86BD2" w:rsidRDefault="00414AA9" w:rsidP="003E0A12">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iCs/>
          <w:color w:val="333333"/>
          <w:lang w:val="fr-FR" w:eastAsia="fr-CH"/>
        </w:rPr>
      </w:pPr>
    </w:p>
    <w:p w14:paraId="4C77528E" w14:textId="0AA0F3DF" w:rsidR="00414AA9" w:rsidRPr="00A86BD2" w:rsidRDefault="00414AA9" w:rsidP="003E0A12">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iCs/>
          <w:color w:val="333333"/>
          <w:lang w:val="fr-FR" w:eastAsia="fr-CH"/>
        </w:rPr>
      </w:pPr>
      <w:r w:rsidRPr="00A86BD2">
        <w:rPr>
          <w:rFonts w:eastAsia="Times New Roman" w:cstheme="minorHAnsi"/>
          <w:i/>
          <w:iCs/>
          <w:color w:val="333333"/>
          <w:lang w:val="fr-FR" w:eastAsia="fr-CH"/>
        </w:rPr>
        <w:t>1 L</w:t>
      </w:r>
      <w:r w:rsidR="00AB1729">
        <w:rPr>
          <w:rFonts w:eastAsia="Times New Roman" w:cstheme="minorHAnsi"/>
          <w:i/>
          <w:iCs/>
          <w:color w:val="333333"/>
          <w:lang w:val="fr-FR" w:eastAsia="fr-CH"/>
        </w:rPr>
        <w:t>’</w:t>
      </w:r>
      <w:r w:rsidRPr="00A86BD2">
        <w:rPr>
          <w:rFonts w:eastAsia="Times New Roman" w:cstheme="minorHAnsi"/>
          <w:i/>
          <w:iCs/>
          <w:color w:val="333333"/>
          <w:lang w:val="fr-FR" w:eastAsia="fr-CH"/>
        </w:rPr>
        <w:t xml:space="preserve">adjudicateur exige le respect des critères des labels environnementaux ou des écolabels </w:t>
      </w:r>
      <w:bookmarkStart w:id="1" w:name="_Hlk74023584"/>
      <w:r w:rsidRPr="00A86BD2">
        <w:rPr>
          <w:rFonts w:eastAsia="Times New Roman" w:cstheme="minorHAnsi"/>
          <w:i/>
          <w:iCs/>
          <w:color w:val="333333"/>
          <w:lang w:val="fr-FR" w:eastAsia="fr-CH"/>
        </w:rPr>
        <w:t xml:space="preserve">pour les marchés relatifs à la construction ou rénovation en bois d'un bâtiment propriété de l'Etat de Fribourg ou lorsque l'Etat y participe financièrement. </w:t>
      </w:r>
      <w:bookmarkEnd w:id="1"/>
      <w:r w:rsidRPr="00A86BD2">
        <w:rPr>
          <w:rFonts w:eastAsia="Times New Roman" w:cstheme="minorHAnsi"/>
          <w:i/>
          <w:iCs/>
          <w:color w:val="333333"/>
          <w:lang w:val="fr-FR" w:eastAsia="fr-CH"/>
        </w:rPr>
        <w:t xml:space="preserve">Le Label Bois Suisse ou l'équivalent sont notamment reconnus à ce titre. </w:t>
      </w:r>
    </w:p>
    <w:p w14:paraId="18A6FED6" w14:textId="77777777" w:rsidR="00414AA9" w:rsidRDefault="00414AA9" w:rsidP="00414AA9">
      <w:pPr>
        <w:spacing w:after="0" w:line="240" w:lineRule="auto"/>
        <w:rPr>
          <w:rFonts w:eastAsia="Times New Roman" w:cstheme="minorHAnsi"/>
          <w:color w:val="333333"/>
          <w:lang w:val="fr-FR" w:eastAsia="fr-CH"/>
        </w:rPr>
      </w:pPr>
    </w:p>
    <w:p w14:paraId="598B04C6" w14:textId="77777777" w:rsidR="00414AA9" w:rsidRDefault="00414AA9" w:rsidP="00414AA9">
      <w:pPr>
        <w:spacing w:after="0" w:line="240" w:lineRule="auto"/>
        <w:rPr>
          <w:rFonts w:eastAsia="Times New Roman" w:cstheme="minorHAnsi"/>
          <w:color w:val="333333"/>
          <w:lang w:val="fr-FR" w:eastAsia="fr-CH"/>
        </w:rPr>
      </w:pPr>
    </w:p>
    <w:p w14:paraId="45430023" w14:textId="2DBB3C31" w:rsidR="00414AA9" w:rsidRPr="00A86BD2" w:rsidRDefault="00414AA9" w:rsidP="00414AA9">
      <w:pPr>
        <w:rPr>
          <w:b/>
          <w:bCs/>
        </w:rPr>
      </w:pPr>
      <w:r w:rsidRPr="00A86BD2">
        <w:rPr>
          <w:b/>
          <w:bCs/>
        </w:rPr>
        <w:t xml:space="preserve">Art. </w:t>
      </w:r>
      <w:r w:rsidR="00A86BD2" w:rsidRPr="00A86BD2">
        <w:rPr>
          <w:b/>
          <w:bCs/>
        </w:rPr>
        <w:t xml:space="preserve">8 </w:t>
      </w:r>
      <w:r w:rsidRPr="00A86BD2">
        <w:rPr>
          <w:b/>
          <w:bCs/>
        </w:rPr>
        <w:t>Monitoring de la durabilité</w:t>
      </w:r>
    </w:p>
    <w:p w14:paraId="3669213F" w14:textId="0D720BE6" w:rsidR="00414AA9" w:rsidRPr="00AB5F63" w:rsidRDefault="00414AA9" w:rsidP="00414AA9">
      <w:r w:rsidRPr="00AB5F63">
        <w:t>1 L</w:t>
      </w:r>
      <w:r w:rsidR="009859BD">
        <w:t>e bureau</w:t>
      </w:r>
      <w:r w:rsidRPr="00AB5F63">
        <w:t xml:space="preserve"> </w:t>
      </w:r>
      <w:r w:rsidR="004A3612">
        <w:t xml:space="preserve">du </w:t>
      </w:r>
      <w:r w:rsidRPr="00AB5F63">
        <w:t>développement durable</w:t>
      </w:r>
      <w:r w:rsidR="009859BD">
        <w:t>, rattaché</w:t>
      </w:r>
      <w:r w:rsidRPr="00AB5F63">
        <w:t xml:space="preserve"> </w:t>
      </w:r>
      <w:r w:rsidR="009859BD">
        <w:t xml:space="preserve">à </w:t>
      </w:r>
      <w:r w:rsidRPr="00AB5F63">
        <w:t>la Direction</w:t>
      </w:r>
      <w:r w:rsidR="00AB1729">
        <w:t xml:space="preserve"> en charge des marchés publics (ci-après : la Direction)</w:t>
      </w:r>
      <w:r w:rsidR="009859BD">
        <w:t>,</w:t>
      </w:r>
      <w:r w:rsidRPr="00AB5F63">
        <w:t xml:space="preserve"> effectue un monitoring de la durabilité des achats des Services de l’Etat et de leur caractère innovant.</w:t>
      </w:r>
    </w:p>
    <w:p w14:paraId="7A2D4241" w14:textId="5AC03E08" w:rsidR="00414AA9" w:rsidRDefault="00414AA9" w:rsidP="00414AA9">
      <w:r w:rsidRPr="00E542B6">
        <w:t xml:space="preserve">2 </w:t>
      </w:r>
      <w:r w:rsidR="00AB1729">
        <w:t xml:space="preserve">Il </w:t>
      </w:r>
      <w:r w:rsidRPr="00E542B6">
        <w:t>informe le Conseil d’Etat tous les deux ans des résultats de ce monitoring et publie le rapport y relatif.</w:t>
      </w:r>
      <w:r>
        <w:t xml:space="preserve">  </w:t>
      </w:r>
    </w:p>
    <w:p w14:paraId="3553A5AF" w14:textId="77777777" w:rsidR="00414AA9" w:rsidRDefault="00414AA9" w:rsidP="00414AA9"/>
    <w:p w14:paraId="6507FDF8" w14:textId="65C0DECA" w:rsidR="00414AA9" w:rsidRPr="002D3D1D" w:rsidRDefault="00414AA9" w:rsidP="00414AA9">
      <w:pPr>
        <w:rPr>
          <w:b/>
          <w:bCs/>
        </w:rPr>
      </w:pPr>
      <w:r w:rsidRPr="00A86BD2">
        <w:rPr>
          <w:b/>
          <w:bCs/>
        </w:rPr>
        <w:t>Art</w:t>
      </w:r>
      <w:r w:rsidR="00A86BD2" w:rsidRPr="00A86BD2">
        <w:rPr>
          <w:b/>
          <w:bCs/>
        </w:rPr>
        <w:t>. 9</w:t>
      </w:r>
      <w:r w:rsidRPr="00A86BD2">
        <w:rPr>
          <w:b/>
          <w:bCs/>
        </w:rPr>
        <w:t xml:space="preserve"> Cellules d’achat</w:t>
      </w:r>
    </w:p>
    <w:p w14:paraId="7EA6F34C" w14:textId="6E7C4E7E" w:rsidR="00414AA9" w:rsidRDefault="00414AA9" w:rsidP="00414AA9">
      <w:r>
        <w:t>1 Dans une perspective de qualité, d’efficacité et de performance économique, les biens et les services destinés aux Directions, à la Chancellerie d’Etat,</w:t>
      </w:r>
      <w:r w:rsidRPr="00180FF0">
        <w:t xml:space="preserve"> aux unités administratives subordonnées et administrativement rattachées</w:t>
      </w:r>
      <w:r w:rsidR="00AB1729">
        <w:t>, ainsi qu’aux établissements de l’Etat,</w:t>
      </w:r>
      <w:r w:rsidRPr="00180FF0">
        <w:t xml:space="preserve"> sont exclusivement acquis par </w:t>
      </w:r>
      <w:r>
        <w:t>des</w:t>
      </w:r>
      <w:r w:rsidRPr="00180FF0">
        <w:t xml:space="preserve"> cellules d’achat</w:t>
      </w:r>
      <w:r>
        <w:t xml:space="preserve"> déterminées par voie d’ordonnance. </w:t>
      </w:r>
    </w:p>
    <w:p w14:paraId="65D0B380" w14:textId="77777777" w:rsidR="00414AA9" w:rsidRDefault="00414AA9" w:rsidP="00414AA9">
      <w:r>
        <w:t xml:space="preserve">2 Cette disposition n’est pas applicable aux établissements suivants : </w:t>
      </w:r>
    </w:p>
    <w:p w14:paraId="12833050" w14:textId="77777777" w:rsidR="00414AA9" w:rsidRDefault="00414AA9" w:rsidP="00414AA9">
      <w:pPr>
        <w:pStyle w:val="Paragraphedeliste"/>
        <w:spacing w:after="200" w:line="276" w:lineRule="auto"/>
        <w:ind w:left="142"/>
      </w:pPr>
    </w:p>
    <w:p w14:paraId="4DE11560" w14:textId="77777777" w:rsidR="00414AA9" w:rsidRDefault="00414AA9" w:rsidP="00414AA9">
      <w:pPr>
        <w:pStyle w:val="Paragraphedeliste"/>
        <w:numPr>
          <w:ilvl w:val="0"/>
          <w:numId w:val="3"/>
        </w:numPr>
        <w:spacing w:after="200" w:line="276" w:lineRule="auto"/>
      </w:pPr>
      <w:r>
        <w:t>l’Hôpital fribourgeois (HFR) ;</w:t>
      </w:r>
    </w:p>
    <w:p w14:paraId="4EFDD313" w14:textId="77777777" w:rsidR="00414AA9" w:rsidRDefault="00414AA9" w:rsidP="00414AA9">
      <w:pPr>
        <w:pStyle w:val="Paragraphedeliste"/>
        <w:numPr>
          <w:ilvl w:val="0"/>
          <w:numId w:val="3"/>
        </w:numPr>
        <w:spacing w:after="200" w:line="276" w:lineRule="auto"/>
      </w:pPr>
      <w:r>
        <w:t>le Réseau fribourgeois de santé mentale (RFSM) ;</w:t>
      </w:r>
    </w:p>
    <w:p w14:paraId="7A975983" w14:textId="77777777" w:rsidR="00414AA9" w:rsidRDefault="00414AA9" w:rsidP="00414AA9">
      <w:pPr>
        <w:pStyle w:val="Paragraphedeliste"/>
        <w:numPr>
          <w:ilvl w:val="0"/>
          <w:numId w:val="3"/>
        </w:numPr>
        <w:spacing w:after="200" w:line="276" w:lineRule="auto"/>
      </w:pPr>
      <w:r>
        <w:t>l’Office de la circulation et de la navigation (OCN) ;</w:t>
      </w:r>
    </w:p>
    <w:p w14:paraId="1B520016" w14:textId="77777777" w:rsidR="00414AA9" w:rsidRDefault="00414AA9" w:rsidP="00414AA9">
      <w:pPr>
        <w:pStyle w:val="Paragraphedeliste"/>
        <w:numPr>
          <w:ilvl w:val="0"/>
          <w:numId w:val="3"/>
        </w:numPr>
        <w:spacing w:after="200" w:line="276" w:lineRule="auto"/>
      </w:pPr>
      <w:r>
        <w:t>l’Etablissement cantonal d’assurance des bâtiments (ECAB) ;</w:t>
      </w:r>
    </w:p>
    <w:p w14:paraId="33DA0B75" w14:textId="77777777" w:rsidR="00414AA9" w:rsidRDefault="00414AA9" w:rsidP="00414AA9">
      <w:pPr>
        <w:pStyle w:val="Paragraphedeliste"/>
        <w:numPr>
          <w:ilvl w:val="0"/>
          <w:numId w:val="3"/>
        </w:numPr>
        <w:spacing w:after="200" w:line="276" w:lineRule="auto"/>
      </w:pPr>
      <w:r>
        <w:t>l’Office cantonal du matériel scolaire (OCMS) ;</w:t>
      </w:r>
    </w:p>
    <w:p w14:paraId="3696CA29" w14:textId="165BD61A" w:rsidR="00A55AD2" w:rsidRDefault="00414AA9" w:rsidP="00A55AD2">
      <w:pPr>
        <w:pStyle w:val="Paragraphedeliste"/>
        <w:numPr>
          <w:ilvl w:val="0"/>
          <w:numId w:val="3"/>
        </w:numPr>
        <w:spacing w:after="200" w:line="276" w:lineRule="auto"/>
      </w:pPr>
      <w:r>
        <w:t>SANIMA.</w:t>
      </w:r>
    </w:p>
    <w:p w14:paraId="6F608A96" w14:textId="77777777" w:rsidR="00A55AD2" w:rsidRPr="00E16C2E" w:rsidRDefault="00A55AD2" w:rsidP="00A55AD2">
      <w:pPr>
        <w:spacing w:after="200" w:line="276" w:lineRule="auto"/>
      </w:pPr>
    </w:p>
    <w:p w14:paraId="53A05842" w14:textId="547062E3" w:rsidR="00A86BD2" w:rsidRPr="00FB4C84" w:rsidRDefault="00A86BD2" w:rsidP="00A86BD2">
      <w:pPr>
        <w:rPr>
          <w:b/>
          <w:bCs/>
        </w:rPr>
      </w:pPr>
      <w:bookmarkStart w:id="2" w:name="_Hlk57718610"/>
      <w:r w:rsidRPr="00FB4C84">
        <w:rPr>
          <w:b/>
          <w:bCs/>
        </w:rPr>
        <w:t xml:space="preserve">Art. </w:t>
      </w:r>
      <w:r w:rsidR="00757AA3" w:rsidRPr="00FB4C84">
        <w:rPr>
          <w:b/>
          <w:bCs/>
        </w:rPr>
        <w:t>10</w:t>
      </w:r>
      <w:r w:rsidRPr="00FB4C84">
        <w:rPr>
          <w:b/>
          <w:bCs/>
        </w:rPr>
        <w:t xml:space="preserve"> Concours et mandats d’étude parallèle</w:t>
      </w:r>
      <w:r w:rsidR="00C01E17" w:rsidRPr="00FB4C84">
        <w:rPr>
          <w:b/>
          <w:bCs/>
        </w:rPr>
        <w:t>s</w:t>
      </w:r>
    </w:p>
    <w:p w14:paraId="1BE8AD2E" w14:textId="0ED09338" w:rsidR="00A55AD2" w:rsidRPr="00FB4C84" w:rsidRDefault="00A55AD2" w:rsidP="00A55AD2">
      <w:pPr>
        <w:spacing w:line="300" w:lineRule="exact"/>
        <w:jc w:val="both"/>
        <w:rPr>
          <w:rFonts w:cstheme="minorHAnsi"/>
        </w:rPr>
      </w:pPr>
      <w:r w:rsidRPr="00FB4C84">
        <w:rPr>
          <w:rFonts w:cstheme="minorHAnsi"/>
        </w:rPr>
        <w:t xml:space="preserve">1 </w:t>
      </w:r>
      <w:bookmarkStart w:id="3" w:name="_Hlk74212759"/>
      <w:r w:rsidRPr="00FB4C84">
        <w:rPr>
          <w:rFonts w:cstheme="minorHAnsi"/>
        </w:rPr>
        <w:t>En matière de construction, de rénovation ou de transformation d’un bâtiment ou d’un ouvrage d’art ainsi que dans le domaine de l’aménagement du territoire ou de l’urbanisme</w:t>
      </w:r>
      <w:bookmarkEnd w:id="3"/>
      <w:r w:rsidRPr="00FB4C84">
        <w:rPr>
          <w:rFonts w:cstheme="minorHAnsi"/>
        </w:rPr>
        <w:t>, tout adjudicateur mentionné à l’art</w:t>
      </w:r>
      <w:r w:rsidR="00AB1729" w:rsidRPr="00FB4C84">
        <w:rPr>
          <w:rFonts w:cstheme="minorHAnsi"/>
        </w:rPr>
        <w:t xml:space="preserve">icle </w:t>
      </w:r>
      <w:r w:rsidRPr="00FB4C84">
        <w:rPr>
          <w:rFonts w:cstheme="minorHAnsi"/>
        </w:rPr>
        <w:t>4 al. 1 AIMP établit une étude préliminaire</w:t>
      </w:r>
      <w:r w:rsidR="00C27D8B" w:rsidRPr="00FB4C84">
        <w:rPr>
          <w:rFonts w:cstheme="minorHAnsi"/>
        </w:rPr>
        <w:t xml:space="preserve"> dont le contenu est déterminé par voie d’ordon</w:t>
      </w:r>
      <w:r w:rsidR="00685C36" w:rsidRPr="00FB4C84">
        <w:rPr>
          <w:rFonts w:cstheme="minorHAnsi"/>
        </w:rPr>
        <w:t>n</w:t>
      </w:r>
      <w:r w:rsidR="00C27D8B" w:rsidRPr="00FB4C84">
        <w:rPr>
          <w:rFonts w:cstheme="minorHAnsi"/>
        </w:rPr>
        <w:t>ance</w:t>
      </w:r>
      <w:r w:rsidRPr="00FB4C84">
        <w:rPr>
          <w:rFonts w:cstheme="minorHAnsi"/>
        </w:rPr>
        <w:t xml:space="preserve">. </w:t>
      </w:r>
    </w:p>
    <w:p w14:paraId="72AC7DB1" w14:textId="36FB15BE" w:rsidR="00FB4C84" w:rsidRPr="00FB4C84" w:rsidRDefault="00FB4C84" w:rsidP="00A55AD2">
      <w:pPr>
        <w:spacing w:line="300" w:lineRule="exact"/>
        <w:jc w:val="both"/>
      </w:pPr>
      <w:r w:rsidRPr="00FB4C84">
        <w:t xml:space="preserve">2 Cette étude préliminaire est destinée à déterminer </w:t>
      </w:r>
      <w:r w:rsidR="00300E8B">
        <w:t xml:space="preserve">si </w:t>
      </w:r>
      <w:r w:rsidRPr="00FB4C84">
        <w:t>un concours ou des mandats d’étude parallèles</w:t>
      </w:r>
      <w:r w:rsidR="00300E8B">
        <w:t xml:space="preserve"> doivent être organisés</w:t>
      </w:r>
      <w:r w:rsidRPr="00FB4C84">
        <w:t xml:space="preserve">. </w:t>
      </w:r>
    </w:p>
    <w:p w14:paraId="72DD3E96" w14:textId="714D242C" w:rsidR="00A55AD2" w:rsidRPr="00FB4C84" w:rsidRDefault="00FB4C84" w:rsidP="00A55AD2">
      <w:pPr>
        <w:spacing w:line="300" w:lineRule="exact"/>
        <w:jc w:val="both"/>
        <w:rPr>
          <w:rFonts w:cstheme="minorHAnsi"/>
        </w:rPr>
      </w:pPr>
      <w:r w:rsidRPr="00FB4C84">
        <w:rPr>
          <w:rFonts w:cstheme="minorHAnsi"/>
        </w:rPr>
        <w:t xml:space="preserve">3 </w:t>
      </w:r>
      <w:r w:rsidR="00A55AD2" w:rsidRPr="00FB4C84">
        <w:rPr>
          <w:rFonts w:cstheme="minorHAnsi"/>
        </w:rPr>
        <w:t xml:space="preserve">L’adjudicateur est tenu d’organiser un concours ou des mandats d’étude parallèles aux conditions cumulatives suivantes : </w:t>
      </w:r>
    </w:p>
    <w:p w14:paraId="159BCF8F" w14:textId="77777777" w:rsidR="00C27D8B" w:rsidRPr="00FB4C84" w:rsidRDefault="00A55AD2" w:rsidP="00C27D8B">
      <w:pPr>
        <w:pStyle w:val="Paragraphedeliste"/>
        <w:numPr>
          <w:ilvl w:val="0"/>
          <w:numId w:val="14"/>
        </w:numPr>
        <w:spacing w:after="0" w:line="300" w:lineRule="exact"/>
        <w:jc w:val="both"/>
        <w:rPr>
          <w:rFonts w:cstheme="minorHAnsi"/>
        </w:rPr>
      </w:pPr>
      <w:r w:rsidRPr="00FB4C84">
        <w:rPr>
          <w:rFonts w:cstheme="minorHAnsi"/>
        </w:rPr>
        <w:t xml:space="preserve">l’étude préliminaire aboutit à la conclusion que l’adjudicateur cherche à </w:t>
      </w:r>
      <w:bookmarkStart w:id="4" w:name="_Hlk74575720"/>
      <w:r w:rsidRPr="00FB4C84">
        <w:rPr>
          <w:rFonts w:cstheme="minorHAnsi"/>
        </w:rPr>
        <w:t>obtenir des propositions de solutions au projet</w:t>
      </w:r>
      <w:bookmarkEnd w:id="4"/>
      <w:r w:rsidRPr="00FB4C84">
        <w:rPr>
          <w:rFonts w:cstheme="minorHAnsi"/>
        </w:rPr>
        <w:t xml:space="preserve"> ; </w:t>
      </w:r>
    </w:p>
    <w:p w14:paraId="7FA32C73" w14:textId="6096D5FA" w:rsidR="00A55AD2" w:rsidRPr="00FB4C84" w:rsidRDefault="00A55AD2" w:rsidP="00C27D8B">
      <w:pPr>
        <w:pStyle w:val="Paragraphedeliste"/>
        <w:numPr>
          <w:ilvl w:val="0"/>
          <w:numId w:val="14"/>
        </w:numPr>
        <w:spacing w:after="0" w:line="300" w:lineRule="exact"/>
        <w:jc w:val="both"/>
        <w:rPr>
          <w:rFonts w:cstheme="minorHAnsi"/>
        </w:rPr>
      </w:pPr>
      <w:r w:rsidRPr="00FB4C84">
        <w:rPr>
          <w:rFonts w:cstheme="minorHAnsi"/>
        </w:rPr>
        <w:t xml:space="preserve">la valeur totale du projet qu’il est envisagé d’acquérir est supérieure aux seuils des marchés internationaux. </w:t>
      </w:r>
    </w:p>
    <w:p w14:paraId="733EC168" w14:textId="5C50700C" w:rsidR="00A86BD2" w:rsidRDefault="00A86BD2" w:rsidP="00414AA9">
      <w:pPr>
        <w:autoSpaceDE w:val="0"/>
        <w:autoSpaceDN w:val="0"/>
        <w:adjustRightInd w:val="0"/>
        <w:spacing w:after="0" w:line="240" w:lineRule="auto"/>
        <w:rPr>
          <w:rFonts w:cstheme="minorHAnsi"/>
          <w:b/>
          <w:bCs/>
          <w:sz w:val="28"/>
          <w:szCs w:val="28"/>
        </w:rPr>
      </w:pPr>
    </w:p>
    <w:p w14:paraId="14E75E72" w14:textId="77777777" w:rsidR="00FB4C84" w:rsidRDefault="00FB4C84" w:rsidP="00414AA9">
      <w:pPr>
        <w:autoSpaceDE w:val="0"/>
        <w:autoSpaceDN w:val="0"/>
        <w:adjustRightInd w:val="0"/>
        <w:spacing w:after="0" w:line="240" w:lineRule="auto"/>
        <w:rPr>
          <w:rFonts w:cstheme="minorHAnsi"/>
          <w:b/>
          <w:bCs/>
          <w:sz w:val="28"/>
          <w:szCs w:val="28"/>
        </w:rPr>
      </w:pPr>
    </w:p>
    <w:p w14:paraId="689F1962" w14:textId="3CFA8EA2" w:rsidR="00414AA9" w:rsidRPr="00C16D50" w:rsidRDefault="00414AA9" w:rsidP="00414AA9">
      <w:pPr>
        <w:autoSpaceDE w:val="0"/>
        <w:autoSpaceDN w:val="0"/>
        <w:adjustRightInd w:val="0"/>
        <w:spacing w:after="0" w:line="240" w:lineRule="auto"/>
        <w:rPr>
          <w:rFonts w:cstheme="minorHAnsi"/>
          <w:b/>
          <w:bCs/>
          <w:sz w:val="28"/>
          <w:szCs w:val="28"/>
        </w:rPr>
      </w:pPr>
      <w:r w:rsidRPr="00C16D50">
        <w:rPr>
          <w:rFonts w:cstheme="minorHAnsi"/>
          <w:b/>
          <w:bCs/>
          <w:sz w:val="28"/>
          <w:szCs w:val="28"/>
        </w:rPr>
        <w:t>Chapitre III : Autorités compétentes</w:t>
      </w:r>
    </w:p>
    <w:p w14:paraId="3A9DC2B5" w14:textId="77777777" w:rsidR="00414AA9" w:rsidRDefault="00414AA9" w:rsidP="00414AA9">
      <w:pPr>
        <w:autoSpaceDE w:val="0"/>
        <w:autoSpaceDN w:val="0"/>
        <w:adjustRightInd w:val="0"/>
        <w:spacing w:after="0" w:line="240" w:lineRule="auto"/>
        <w:rPr>
          <w:rFonts w:ascii="Arial-BoldMT" w:hAnsi="Arial-BoldMT" w:cs="Arial-BoldMT"/>
          <w:b/>
          <w:bCs/>
          <w:sz w:val="24"/>
          <w:szCs w:val="24"/>
        </w:rPr>
      </w:pPr>
    </w:p>
    <w:p w14:paraId="51436821" w14:textId="1F1944AE" w:rsidR="00414AA9" w:rsidRPr="00C16D50" w:rsidRDefault="00414AA9" w:rsidP="00414AA9">
      <w:pPr>
        <w:autoSpaceDE w:val="0"/>
        <w:autoSpaceDN w:val="0"/>
        <w:adjustRightInd w:val="0"/>
        <w:spacing w:after="0" w:line="240" w:lineRule="auto"/>
        <w:rPr>
          <w:rFonts w:cstheme="minorHAnsi"/>
          <w:b/>
          <w:bCs/>
        </w:rPr>
      </w:pPr>
      <w:r w:rsidRPr="00A86BD2">
        <w:rPr>
          <w:rFonts w:cstheme="minorHAnsi"/>
          <w:b/>
          <w:bCs/>
        </w:rPr>
        <w:t xml:space="preserve">Art. </w:t>
      </w:r>
      <w:r w:rsidR="00A86BD2" w:rsidRPr="00A86BD2">
        <w:rPr>
          <w:rFonts w:cstheme="minorHAnsi"/>
          <w:b/>
          <w:bCs/>
        </w:rPr>
        <w:t>1</w:t>
      </w:r>
      <w:r w:rsidR="00757AA3">
        <w:rPr>
          <w:rFonts w:cstheme="minorHAnsi"/>
          <w:b/>
          <w:bCs/>
        </w:rPr>
        <w:t>1</w:t>
      </w:r>
      <w:r w:rsidR="00A86BD2" w:rsidRPr="00A86BD2">
        <w:rPr>
          <w:rFonts w:cstheme="minorHAnsi"/>
          <w:b/>
          <w:bCs/>
        </w:rPr>
        <w:t xml:space="preserve"> </w:t>
      </w:r>
      <w:r w:rsidRPr="00A86BD2">
        <w:rPr>
          <w:rFonts w:cstheme="minorHAnsi"/>
          <w:b/>
          <w:bCs/>
        </w:rPr>
        <w:t>Conseil d’Etat </w:t>
      </w:r>
    </w:p>
    <w:p w14:paraId="21FE93AE" w14:textId="77777777" w:rsidR="00414AA9" w:rsidRDefault="00414AA9" w:rsidP="00414AA9">
      <w:pPr>
        <w:autoSpaceDE w:val="0"/>
        <w:autoSpaceDN w:val="0"/>
        <w:adjustRightInd w:val="0"/>
        <w:spacing w:after="0" w:line="240" w:lineRule="auto"/>
        <w:rPr>
          <w:rFonts w:ascii="ArialMT" w:hAnsi="ArialMT" w:cs="ArialMT"/>
          <w:sz w:val="24"/>
          <w:szCs w:val="24"/>
        </w:rPr>
      </w:pPr>
    </w:p>
    <w:p w14:paraId="3E743DF2" w14:textId="77777777" w:rsidR="00414AA9" w:rsidRPr="00C16D50" w:rsidRDefault="00414AA9" w:rsidP="00414AA9">
      <w:pPr>
        <w:autoSpaceDE w:val="0"/>
        <w:autoSpaceDN w:val="0"/>
        <w:adjustRightInd w:val="0"/>
        <w:spacing w:after="0" w:line="240" w:lineRule="auto"/>
        <w:rPr>
          <w:rFonts w:cstheme="minorHAnsi"/>
        </w:rPr>
      </w:pPr>
      <w:r w:rsidRPr="00C16D50">
        <w:rPr>
          <w:rFonts w:cstheme="minorHAnsi"/>
        </w:rPr>
        <w:t>1 Le Conseil d’Etat est compétent pour :</w:t>
      </w:r>
    </w:p>
    <w:p w14:paraId="0C794E8D" w14:textId="77777777" w:rsidR="00414AA9" w:rsidRPr="00C16D50" w:rsidRDefault="00414AA9" w:rsidP="00414AA9">
      <w:pPr>
        <w:autoSpaceDE w:val="0"/>
        <w:autoSpaceDN w:val="0"/>
        <w:adjustRightInd w:val="0"/>
        <w:spacing w:after="0" w:line="240" w:lineRule="auto"/>
        <w:rPr>
          <w:rFonts w:cstheme="minorHAnsi"/>
        </w:rPr>
      </w:pPr>
      <w:r w:rsidRPr="00C16D50">
        <w:rPr>
          <w:rFonts w:cstheme="minorHAnsi"/>
        </w:rPr>
        <w:t xml:space="preserve"> </w:t>
      </w:r>
    </w:p>
    <w:p w14:paraId="24C71E56" w14:textId="77777777" w:rsidR="00414AA9" w:rsidRPr="00C16D50" w:rsidRDefault="00414AA9" w:rsidP="00414AA9">
      <w:pPr>
        <w:pStyle w:val="Paragraphedeliste"/>
        <w:numPr>
          <w:ilvl w:val="0"/>
          <w:numId w:val="4"/>
        </w:numPr>
        <w:autoSpaceDE w:val="0"/>
        <w:autoSpaceDN w:val="0"/>
        <w:adjustRightInd w:val="0"/>
        <w:spacing w:after="0" w:line="240" w:lineRule="auto"/>
        <w:rPr>
          <w:rFonts w:cstheme="minorHAnsi"/>
        </w:rPr>
      </w:pPr>
      <w:r w:rsidRPr="00C16D50">
        <w:rPr>
          <w:rFonts w:cstheme="minorHAnsi"/>
        </w:rPr>
        <w:t>conclure des accords avec des régions frontalières et des Etats voisins</w:t>
      </w:r>
    </w:p>
    <w:p w14:paraId="05E39C0B" w14:textId="2476E913" w:rsidR="00414AA9" w:rsidRPr="00C16D50" w:rsidRDefault="00414AA9" w:rsidP="00414AA9">
      <w:pPr>
        <w:autoSpaceDE w:val="0"/>
        <w:autoSpaceDN w:val="0"/>
        <w:adjustRightInd w:val="0"/>
        <w:spacing w:after="0" w:line="240" w:lineRule="auto"/>
        <w:ind w:firstLine="708"/>
        <w:rPr>
          <w:rFonts w:cstheme="minorHAnsi"/>
        </w:rPr>
      </w:pPr>
      <w:r w:rsidRPr="00C16D50">
        <w:rPr>
          <w:rFonts w:cstheme="minorHAnsi"/>
        </w:rPr>
        <w:t>selon l’art</w:t>
      </w:r>
      <w:r w:rsidR="007931AB">
        <w:rPr>
          <w:rFonts w:cstheme="minorHAnsi"/>
        </w:rPr>
        <w:t>icle</w:t>
      </w:r>
      <w:r w:rsidRPr="00C16D50">
        <w:rPr>
          <w:rFonts w:cstheme="minorHAnsi"/>
        </w:rPr>
        <w:t xml:space="preserve"> 6, al. 4 AIMP</w:t>
      </w:r>
      <w:r>
        <w:rPr>
          <w:rFonts w:cstheme="minorHAnsi"/>
        </w:rPr>
        <w:t xml:space="preserve"> </w:t>
      </w:r>
      <w:r w:rsidRPr="00C16D50">
        <w:rPr>
          <w:rFonts w:cstheme="minorHAnsi"/>
        </w:rPr>
        <w:t>;</w:t>
      </w:r>
    </w:p>
    <w:p w14:paraId="07E5FA76" w14:textId="77777777" w:rsidR="00414AA9" w:rsidRPr="00C16D50" w:rsidRDefault="00414AA9" w:rsidP="00414AA9">
      <w:pPr>
        <w:autoSpaceDE w:val="0"/>
        <w:autoSpaceDN w:val="0"/>
        <w:adjustRightInd w:val="0"/>
        <w:spacing w:after="0" w:line="240" w:lineRule="auto"/>
        <w:rPr>
          <w:rFonts w:cstheme="minorHAnsi"/>
        </w:rPr>
      </w:pPr>
    </w:p>
    <w:p w14:paraId="1CC637A4" w14:textId="77777777" w:rsidR="00414AA9" w:rsidRDefault="00414AA9" w:rsidP="00414AA9">
      <w:pPr>
        <w:pStyle w:val="Paragraphedeliste"/>
        <w:numPr>
          <w:ilvl w:val="0"/>
          <w:numId w:val="4"/>
        </w:numPr>
        <w:autoSpaceDE w:val="0"/>
        <w:autoSpaceDN w:val="0"/>
        <w:adjustRightInd w:val="0"/>
        <w:spacing w:after="0" w:line="240" w:lineRule="auto"/>
        <w:rPr>
          <w:rFonts w:cstheme="minorHAnsi"/>
        </w:rPr>
      </w:pPr>
      <w:r w:rsidRPr="00C16D50">
        <w:rPr>
          <w:rFonts w:cstheme="minorHAnsi"/>
        </w:rPr>
        <w:t>édicter les dispositions d’exécution de la présente loi</w:t>
      </w:r>
      <w:r>
        <w:rPr>
          <w:rFonts w:cstheme="minorHAnsi"/>
        </w:rPr>
        <w:t> ;</w:t>
      </w:r>
    </w:p>
    <w:p w14:paraId="7B515FF2" w14:textId="77777777" w:rsidR="00414AA9" w:rsidRPr="00C16D50" w:rsidRDefault="00414AA9" w:rsidP="00414AA9">
      <w:pPr>
        <w:pStyle w:val="Paragraphedeliste"/>
        <w:autoSpaceDE w:val="0"/>
        <w:autoSpaceDN w:val="0"/>
        <w:adjustRightInd w:val="0"/>
        <w:spacing w:after="0" w:line="240" w:lineRule="auto"/>
        <w:rPr>
          <w:rFonts w:cstheme="minorHAnsi"/>
        </w:rPr>
      </w:pPr>
    </w:p>
    <w:p w14:paraId="7BDAD127" w14:textId="03D3A66B" w:rsidR="00414AA9" w:rsidRDefault="00414AA9" w:rsidP="00414AA9">
      <w:pPr>
        <w:pStyle w:val="Paragraphedeliste"/>
        <w:numPr>
          <w:ilvl w:val="0"/>
          <w:numId w:val="4"/>
        </w:numPr>
        <w:autoSpaceDE w:val="0"/>
        <w:autoSpaceDN w:val="0"/>
        <w:adjustRightInd w:val="0"/>
        <w:spacing w:after="0" w:line="240" w:lineRule="auto"/>
        <w:rPr>
          <w:rFonts w:cstheme="minorHAnsi"/>
        </w:rPr>
      </w:pPr>
      <w:r w:rsidRPr="00C16D50">
        <w:rPr>
          <w:rFonts w:cstheme="minorHAnsi"/>
        </w:rPr>
        <w:t>ratifier les modifications de l’</w:t>
      </w:r>
      <w:r w:rsidR="007931AB">
        <w:rPr>
          <w:rFonts w:cstheme="minorHAnsi"/>
        </w:rPr>
        <w:t>a</w:t>
      </w:r>
      <w:r w:rsidRPr="00C16D50">
        <w:rPr>
          <w:rFonts w:cstheme="minorHAnsi"/>
        </w:rPr>
        <w:t>ccord intercantonal sur les marchés publics</w:t>
      </w:r>
      <w:r>
        <w:rPr>
          <w:rFonts w:cstheme="minorHAnsi"/>
        </w:rPr>
        <w:t> </w:t>
      </w:r>
      <w:r w:rsidRPr="00C16D50">
        <w:rPr>
          <w:rFonts w:cstheme="minorHAnsi"/>
        </w:rPr>
        <w:t>pour autant qu’elles soient d’une importance mineure (art. 61</w:t>
      </w:r>
      <w:r w:rsidR="00062492">
        <w:rPr>
          <w:rFonts w:cstheme="minorHAnsi"/>
        </w:rPr>
        <w:t xml:space="preserve"> AIMP</w:t>
      </w:r>
      <w:r w:rsidRPr="00C16D50">
        <w:rPr>
          <w:rFonts w:cstheme="minorHAnsi"/>
        </w:rPr>
        <w:t>) ;</w:t>
      </w:r>
    </w:p>
    <w:p w14:paraId="1496CA52" w14:textId="77777777" w:rsidR="00414AA9" w:rsidRPr="00C16D50" w:rsidRDefault="00414AA9" w:rsidP="00414AA9">
      <w:pPr>
        <w:pStyle w:val="Paragraphedeliste"/>
        <w:autoSpaceDE w:val="0"/>
        <w:autoSpaceDN w:val="0"/>
        <w:adjustRightInd w:val="0"/>
        <w:spacing w:after="0" w:line="240" w:lineRule="auto"/>
        <w:rPr>
          <w:rFonts w:cstheme="minorHAnsi"/>
        </w:rPr>
      </w:pPr>
    </w:p>
    <w:p w14:paraId="5AF7D41E" w14:textId="56F56600" w:rsidR="00414AA9" w:rsidRPr="00062492" w:rsidRDefault="00414AA9" w:rsidP="00414AA9">
      <w:pPr>
        <w:pStyle w:val="Paragraphedeliste"/>
        <w:numPr>
          <w:ilvl w:val="0"/>
          <w:numId w:val="4"/>
        </w:numPr>
        <w:autoSpaceDE w:val="0"/>
        <w:autoSpaceDN w:val="0"/>
        <w:adjustRightInd w:val="0"/>
        <w:spacing w:after="0" w:line="240" w:lineRule="auto"/>
        <w:rPr>
          <w:rFonts w:cstheme="minorHAnsi"/>
        </w:rPr>
      </w:pPr>
      <w:r w:rsidRPr="00C16D50">
        <w:rPr>
          <w:rFonts w:cstheme="minorHAnsi"/>
        </w:rPr>
        <w:t>déclarer l’adhésion et la dénonciation de l’</w:t>
      </w:r>
      <w:r w:rsidR="007931AB">
        <w:rPr>
          <w:rFonts w:cstheme="minorHAnsi"/>
        </w:rPr>
        <w:t>a</w:t>
      </w:r>
      <w:r w:rsidRPr="00C16D50">
        <w:rPr>
          <w:rFonts w:cstheme="minorHAnsi"/>
        </w:rPr>
        <w:t>ccord intercantonal sur les marchés publics à l’Autorité intercantonale, selon l’art</w:t>
      </w:r>
      <w:r w:rsidR="00062492">
        <w:rPr>
          <w:rFonts w:cstheme="minorHAnsi"/>
        </w:rPr>
        <w:t>icle</w:t>
      </w:r>
      <w:r w:rsidRPr="00C16D50">
        <w:rPr>
          <w:rFonts w:cstheme="minorHAnsi"/>
        </w:rPr>
        <w:t xml:space="preserve"> 63 AIMP</w:t>
      </w:r>
      <w:r w:rsidR="007931AB">
        <w:rPr>
          <w:rFonts w:cstheme="minorHAnsi"/>
        </w:rPr>
        <w:t>.</w:t>
      </w:r>
    </w:p>
    <w:p w14:paraId="709165BA" w14:textId="77777777" w:rsidR="00414AA9" w:rsidRPr="00A86BD2" w:rsidRDefault="00414AA9" w:rsidP="00414AA9">
      <w:pPr>
        <w:rPr>
          <w:rFonts w:ascii="ArialMT" w:hAnsi="ArialMT" w:cs="ArialMT"/>
          <w:sz w:val="24"/>
          <w:szCs w:val="24"/>
        </w:rPr>
      </w:pPr>
    </w:p>
    <w:p w14:paraId="14F880D1" w14:textId="0860A9DA" w:rsidR="00414AA9" w:rsidRPr="00A86BD2" w:rsidRDefault="00414AA9" w:rsidP="00414AA9">
      <w:r w:rsidRPr="00A86BD2">
        <w:rPr>
          <w:b/>
          <w:bCs/>
        </w:rPr>
        <w:t xml:space="preserve">Art. </w:t>
      </w:r>
      <w:r w:rsidR="00A86BD2" w:rsidRPr="00A86BD2">
        <w:rPr>
          <w:b/>
          <w:bCs/>
        </w:rPr>
        <w:t>1</w:t>
      </w:r>
      <w:r w:rsidR="00757AA3">
        <w:rPr>
          <w:b/>
          <w:bCs/>
        </w:rPr>
        <w:t>2</w:t>
      </w:r>
      <w:r w:rsidR="00A86BD2" w:rsidRPr="00A86BD2">
        <w:rPr>
          <w:b/>
          <w:bCs/>
        </w:rPr>
        <w:t xml:space="preserve"> </w:t>
      </w:r>
      <w:r w:rsidRPr="00A86BD2">
        <w:rPr>
          <w:b/>
          <w:bCs/>
        </w:rPr>
        <w:t>Autorité de surveillance (art. 45 et 62 AIMP)</w:t>
      </w:r>
    </w:p>
    <w:p w14:paraId="1C72894D" w14:textId="77777777" w:rsidR="00414AA9" w:rsidRDefault="00414AA9" w:rsidP="00414AA9">
      <w:r w:rsidRPr="00FD3EB1">
        <w:t>1 La Direction en charge des marchés public</w:t>
      </w:r>
      <w:r>
        <w:t>s est l’autorité cantonale de surveillance.</w:t>
      </w:r>
    </w:p>
    <w:p w14:paraId="710A0B5D" w14:textId="77777777" w:rsidR="00414AA9" w:rsidRDefault="00414AA9" w:rsidP="00414AA9">
      <w:r>
        <w:t>2 L’autorité cantonale de surveillance assume notamment les tâches suivantes :</w:t>
      </w:r>
    </w:p>
    <w:p w14:paraId="2962D810" w14:textId="1A5AF4E9" w:rsidR="00414AA9" w:rsidRDefault="00414AA9" w:rsidP="00414AA9">
      <w:pPr>
        <w:pStyle w:val="Paragraphedeliste"/>
        <w:numPr>
          <w:ilvl w:val="0"/>
          <w:numId w:val="1"/>
        </w:numPr>
      </w:pPr>
      <w:r>
        <w:t>elle veille au respect de l’AIMP et de la législation fribourgeoise sur les marchés publics par les adjudicateurs, les soumissionnaires et leurs sous-traitants</w:t>
      </w:r>
      <w:r w:rsidR="007931AB">
        <w:t xml:space="preserve"> ou sous-traitantes</w:t>
      </w:r>
      <w:r>
        <w:t> ;</w:t>
      </w:r>
    </w:p>
    <w:p w14:paraId="5007993B" w14:textId="77777777" w:rsidR="00414AA9" w:rsidRDefault="00414AA9" w:rsidP="00414AA9">
      <w:pPr>
        <w:pStyle w:val="Paragraphedeliste"/>
        <w:numPr>
          <w:ilvl w:val="0"/>
          <w:numId w:val="1"/>
        </w:numPr>
      </w:pPr>
      <w:r>
        <w:t>elle prononce les sanctions et édicte les instructions prévues par l’article 45 AIMP.</w:t>
      </w:r>
    </w:p>
    <w:p w14:paraId="4E8E47D8" w14:textId="77777777" w:rsidR="00414AA9" w:rsidRDefault="00414AA9" w:rsidP="00414AA9">
      <w:r>
        <w:t>3 L’autorité cantonale de surveillance agit d’office ou sur dénonciation. Elle peut notamment :</w:t>
      </w:r>
    </w:p>
    <w:p w14:paraId="43671A63" w14:textId="77777777" w:rsidR="00414AA9" w:rsidRDefault="00414AA9" w:rsidP="00414AA9">
      <w:pPr>
        <w:pStyle w:val="Paragraphedeliste"/>
        <w:numPr>
          <w:ilvl w:val="0"/>
          <w:numId w:val="2"/>
        </w:numPr>
      </w:pPr>
      <w:r>
        <w:t>accéder aux données en lien avec toute procédure de marchés publics et requérir des adjudicateurs, des soumissionnaires et de leurs sous-traitants toutes les informations nécessaires à l’accomplissement de ses tâches ;</w:t>
      </w:r>
    </w:p>
    <w:p w14:paraId="656C1789" w14:textId="77777777" w:rsidR="00414AA9" w:rsidRDefault="00414AA9" w:rsidP="00414AA9">
      <w:pPr>
        <w:pStyle w:val="Paragraphedeliste"/>
        <w:numPr>
          <w:ilvl w:val="0"/>
          <w:numId w:val="2"/>
        </w:numPr>
      </w:pPr>
      <w:r>
        <w:t>procéder à des auditions ;</w:t>
      </w:r>
    </w:p>
    <w:p w14:paraId="7ECFDF39" w14:textId="77777777" w:rsidR="00414AA9" w:rsidRDefault="00414AA9" w:rsidP="00414AA9">
      <w:pPr>
        <w:pStyle w:val="Paragraphedeliste"/>
        <w:numPr>
          <w:ilvl w:val="0"/>
          <w:numId w:val="2"/>
        </w:numPr>
      </w:pPr>
      <w:r>
        <w:t>faire appel à des externes.</w:t>
      </w:r>
    </w:p>
    <w:p w14:paraId="07B38299" w14:textId="5C3165E8" w:rsidR="00414AA9" w:rsidRDefault="00414AA9" w:rsidP="00414AA9">
      <w:r>
        <w:t>4 Les adjudicateurs, les soumissionnaires et leurs sous-traitants</w:t>
      </w:r>
      <w:r w:rsidR="007931AB">
        <w:t xml:space="preserve"> ou sous-traitantes</w:t>
      </w:r>
      <w:r>
        <w:t xml:space="preserve"> sont tenus de collaborer avec l’autorité cantonale de surveillance. Le secret de fonction et les secrets d’affaires ne peuvent être opposés à l’autorité cantonale de surveillance.</w:t>
      </w:r>
    </w:p>
    <w:p w14:paraId="6E1F538A" w14:textId="42D4C24E" w:rsidR="003E0A12" w:rsidRDefault="003E0A12" w:rsidP="00414AA9"/>
    <w:p w14:paraId="772EF6D6" w14:textId="77777777" w:rsidR="003E0A12" w:rsidRPr="00EC5E38" w:rsidRDefault="003E0A12" w:rsidP="00414AA9"/>
    <w:p w14:paraId="0CA5E8D9" w14:textId="77777777" w:rsidR="00414AA9" w:rsidRDefault="00414AA9" w:rsidP="00414AA9"/>
    <w:bookmarkEnd w:id="2"/>
    <w:p w14:paraId="53E28853" w14:textId="3ECC48D2" w:rsidR="00414AA9" w:rsidRPr="00A86BD2" w:rsidRDefault="00414AA9" w:rsidP="00414AA9">
      <w:pPr>
        <w:rPr>
          <w:b/>
          <w:bCs/>
        </w:rPr>
      </w:pPr>
      <w:r w:rsidRPr="00A86BD2">
        <w:rPr>
          <w:b/>
          <w:bCs/>
        </w:rPr>
        <w:t xml:space="preserve">Art. </w:t>
      </w:r>
      <w:r w:rsidR="00A86BD2" w:rsidRPr="00A86BD2">
        <w:rPr>
          <w:b/>
          <w:bCs/>
        </w:rPr>
        <w:t>1</w:t>
      </w:r>
      <w:r w:rsidR="00757AA3">
        <w:rPr>
          <w:b/>
          <w:bCs/>
        </w:rPr>
        <w:t>3</w:t>
      </w:r>
      <w:r w:rsidR="00A86BD2" w:rsidRPr="00A86BD2">
        <w:rPr>
          <w:b/>
          <w:bCs/>
        </w:rPr>
        <w:t xml:space="preserve"> </w:t>
      </w:r>
      <w:r w:rsidRPr="00A86BD2">
        <w:rPr>
          <w:b/>
          <w:bCs/>
        </w:rPr>
        <w:t>Travail au noir :</w:t>
      </w:r>
    </w:p>
    <w:p w14:paraId="62C5AD55" w14:textId="541B0FAF" w:rsidR="002E573D" w:rsidRDefault="002E573D" w:rsidP="00414AA9">
      <w:r w:rsidRPr="002E573D">
        <w:t>1 La Direction en charge de l’emploi est l’autorité compétence pour prononcer l’exclusion des futurs marchés publics au sens de l’article 13 de la loi fédérale du 17 juin 2005 concernant des mesures en matière de lutte contre le travail au noir (LTN, RS 822.41).</w:t>
      </w:r>
    </w:p>
    <w:p w14:paraId="53ED11C8" w14:textId="493F5107" w:rsidR="00A86BD2" w:rsidRPr="00A86BD2" w:rsidRDefault="00A86BD2" w:rsidP="003E0A12">
      <w:pPr>
        <w:pBdr>
          <w:top w:val="single" w:sz="4" w:space="1" w:color="auto"/>
          <w:left w:val="single" w:sz="4" w:space="4" w:color="auto"/>
          <w:bottom w:val="single" w:sz="4" w:space="1" w:color="auto"/>
          <w:right w:val="single" w:sz="4" w:space="4" w:color="auto"/>
        </w:pBdr>
        <w:rPr>
          <w:i/>
          <w:iCs/>
        </w:rPr>
      </w:pPr>
      <w:r w:rsidRPr="00A86BD2">
        <w:rPr>
          <w:i/>
          <w:iCs/>
        </w:rPr>
        <w:t>Variante :</w:t>
      </w:r>
    </w:p>
    <w:p w14:paraId="480410AF" w14:textId="11758E09" w:rsidR="002E573D" w:rsidRPr="00084634" w:rsidRDefault="002E573D" w:rsidP="003E0A12">
      <w:pPr>
        <w:pBdr>
          <w:top w:val="single" w:sz="4" w:space="1" w:color="auto"/>
          <w:left w:val="single" w:sz="4" w:space="4" w:color="auto"/>
          <w:bottom w:val="single" w:sz="4" w:space="1" w:color="auto"/>
          <w:right w:val="single" w:sz="4" w:space="4" w:color="auto"/>
        </w:pBdr>
        <w:rPr>
          <w:i/>
          <w:iCs/>
        </w:rPr>
      </w:pPr>
      <w:r w:rsidRPr="002E573D">
        <w:rPr>
          <w:i/>
          <w:iCs/>
        </w:rPr>
        <w:t>1 La Direction en charge des marchés publics est l’autorité</w:t>
      </w:r>
      <w:r w:rsidR="00437D97">
        <w:rPr>
          <w:i/>
          <w:iCs/>
        </w:rPr>
        <w:t xml:space="preserve"> compétente </w:t>
      </w:r>
      <w:r w:rsidRPr="002E573D">
        <w:rPr>
          <w:i/>
          <w:iCs/>
        </w:rPr>
        <w:t>pour prononcer l’exclusion des futurs marchés publics au sens de l’article 13 de la loi fédérale du 17 juin 2005 concernant des mesures en matière de lutte contre le travail au noir (LTN, RS 822.41)</w:t>
      </w:r>
      <w:r>
        <w:rPr>
          <w:i/>
          <w:iCs/>
        </w:rPr>
        <w:t>.</w:t>
      </w:r>
    </w:p>
    <w:p w14:paraId="020D5DF8" w14:textId="77777777" w:rsidR="00414AA9" w:rsidRDefault="00414AA9" w:rsidP="00414AA9"/>
    <w:p w14:paraId="55DAAAFD" w14:textId="6451A7C4" w:rsidR="00414AA9" w:rsidRPr="00084634" w:rsidRDefault="00414AA9" w:rsidP="00414AA9">
      <w:pPr>
        <w:rPr>
          <w:rFonts w:cstheme="minorHAnsi"/>
          <w:b/>
          <w:bCs/>
        </w:rPr>
      </w:pPr>
      <w:r w:rsidRPr="00062492">
        <w:rPr>
          <w:rFonts w:cstheme="minorHAnsi"/>
          <w:b/>
          <w:bCs/>
        </w:rPr>
        <w:t xml:space="preserve">Art. </w:t>
      </w:r>
      <w:r w:rsidR="00062492" w:rsidRPr="00062492">
        <w:rPr>
          <w:rFonts w:cstheme="minorHAnsi"/>
          <w:b/>
          <w:bCs/>
        </w:rPr>
        <w:t>1</w:t>
      </w:r>
      <w:r w:rsidR="00757AA3">
        <w:rPr>
          <w:rFonts w:cstheme="minorHAnsi"/>
          <w:b/>
          <w:bCs/>
        </w:rPr>
        <w:t>4</w:t>
      </w:r>
      <w:r w:rsidR="00062492" w:rsidRPr="00062492">
        <w:rPr>
          <w:rFonts w:cstheme="minorHAnsi"/>
          <w:b/>
          <w:bCs/>
        </w:rPr>
        <w:t xml:space="preserve"> </w:t>
      </w:r>
      <w:r w:rsidRPr="00062492">
        <w:rPr>
          <w:rFonts w:cstheme="minorHAnsi"/>
          <w:b/>
          <w:bCs/>
        </w:rPr>
        <w:t>Centre de compétence en matière de marchés publics</w:t>
      </w:r>
      <w:r w:rsidRPr="00084634">
        <w:rPr>
          <w:rFonts w:cstheme="minorHAnsi"/>
          <w:b/>
          <w:bCs/>
        </w:rPr>
        <w:t> </w:t>
      </w:r>
    </w:p>
    <w:p w14:paraId="40DE9915" w14:textId="27BB0C85" w:rsidR="00414AA9" w:rsidRPr="00084634" w:rsidRDefault="00414AA9" w:rsidP="00414AA9">
      <w:pPr>
        <w:rPr>
          <w:rFonts w:cstheme="minorHAnsi"/>
        </w:rPr>
      </w:pPr>
      <w:r w:rsidRPr="00084634">
        <w:rPr>
          <w:rFonts w:cstheme="minorHAnsi"/>
        </w:rPr>
        <w:t>1 Le Centre de compétence sur les marchés publics du canton de Fribourg est rattaché au Secrétariat général de la Direction en charge des marchés publics.</w:t>
      </w:r>
    </w:p>
    <w:p w14:paraId="36A39E0F" w14:textId="77777777" w:rsidR="00414AA9" w:rsidRPr="00084634" w:rsidRDefault="00414AA9" w:rsidP="00414AA9">
      <w:pPr>
        <w:rPr>
          <w:rFonts w:cstheme="minorHAnsi"/>
        </w:rPr>
      </w:pPr>
      <w:r w:rsidRPr="00084634">
        <w:rPr>
          <w:rFonts w:cstheme="minorHAnsi"/>
        </w:rPr>
        <w:t>2 Il est composé:</w:t>
      </w:r>
    </w:p>
    <w:p w14:paraId="3DF380B6" w14:textId="77777777" w:rsidR="00414AA9" w:rsidRPr="00084634" w:rsidRDefault="00414AA9" w:rsidP="00414AA9">
      <w:pPr>
        <w:pStyle w:val="07atexteprincipal"/>
        <w:numPr>
          <w:ilvl w:val="0"/>
          <w:numId w:val="5"/>
        </w:numPr>
        <w:rPr>
          <w:rFonts w:asciiTheme="minorHAnsi" w:hAnsiTheme="minorHAnsi" w:cstheme="minorHAnsi"/>
          <w:sz w:val="22"/>
          <w:szCs w:val="22"/>
          <w:lang w:val="fr-CH"/>
        </w:rPr>
      </w:pPr>
      <w:r w:rsidRPr="00084634">
        <w:rPr>
          <w:rFonts w:asciiTheme="minorHAnsi" w:hAnsiTheme="minorHAnsi" w:cstheme="minorHAnsi"/>
          <w:sz w:val="22"/>
          <w:szCs w:val="22"/>
          <w:lang w:val="fr-CH"/>
        </w:rPr>
        <w:t xml:space="preserve">du ou de la Secrétaire général-e de la Direction (président-e) ; </w:t>
      </w:r>
    </w:p>
    <w:p w14:paraId="419DA919" w14:textId="77777777" w:rsidR="00414AA9" w:rsidRPr="00084634" w:rsidRDefault="00414AA9" w:rsidP="00414AA9">
      <w:pPr>
        <w:pStyle w:val="07atexteprincipal"/>
        <w:numPr>
          <w:ilvl w:val="0"/>
          <w:numId w:val="5"/>
        </w:numPr>
        <w:rPr>
          <w:rFonts w:asciiTheme="minorHAnsi" w:hAnsiTheme="minorHAnsi" w:cstheme="minorHAnsi"/>
          <w:sz w:val="22"/>
          <w:szCs w:val="22"/>
          <w:lang w:val="fr-CH"/>
        </w:rPr>
      </w:pPr>
      <w:r w:rsidRPr="00084634">
        <w:rPr>
          <w:rFonts w:asciiTheme="minorHAnsi" w:hAnsiTheme="minorHAnsi" w:cstheme="minorHAnsi"/>
          <w:sz w:val="22"/>
          <w:szCs w:val="22"/>
          <w:lang w:val="fr-CH"/>
        </w:rPr>
        <w:t>du ou de la Délégué-e cantonal-e à la durabilité ;</w:t>
      </w:r>
    </w:p>
    <w:p w14:paraId="586CFBE6" w14:textId="77777777" w:rsidR="00414AA9" w:rsidRPr="00084634" w:rsidRDefault="00414AA9" w:rsidP="00414AA9">
      <w:pPr>
        <w:pStyle w:val="07atexteprincipal"/>
        <w:numPr>
          <w:ilvl w:val="0"/>
          <w:numId w:val="5"/>
        </w:numPr>
        <w:rPr>
          <w:rFonts w:asciiTheme="minorHAnsi" w:hAnsiTheme="minorHAnsi" w:cstheme="minorHAnsi"/>
          <w:sz w:val="22"/>
          <w:szCs w:val="22"/>
          <w:lang w:val="fr-CH"/>
        </w:rPr>
      </w:pPr>
      <w:r w:rsidRPr="00084634">
        <w:rPr>
          <w:rFonts w:asciiTheme="minorHAnsi" w:hAnsiTheme="minorHAnsi" w:cstheme="minorHAnsi"/>
          <w:sz w:val="22"/>
          <w:szCs w:val="22"/>
          <w:lang w:val="fr-CH"/>
        </w:rPr>
        <w:t xml:space="preserve">du Conseiller ou de la Conseillère juridique en charge des questions juridiques pour les marchés publics auprès de la Direction ; </w:t>
      </w:r>
    </w:p>
    <w:p w14:paraId="68087BE5" w14:textId="5F9FF6E7" w:rsidR="00414AA9" w:rsidRPr="00084634" w:rsidRDefault="00414AA9" w:rsidP="00414AA9">
      <w:pPr>
        <w:pStyle w:val="07atexteprincipal"/>
        <w:numPr>
          <w:ilvl w:val="0"/>
          <w:numId w:val="5"/>
        </w:numPr>
        <w:rPr>
          <w:rFonts w:asciiTheme="minorHAnsi" w:hAnsiTheme="minorHAnsi" w:cstheme="minorHAnsi"/>
          <w:sz w:val="22"/>
          <w:szCs w:val="22"/>
          <w:lang w:val="fr-CH"/>
        </w:rPr>
      </w:pPr>
      <w:r w:rsidRPr="00084634">
        <w:rPr>
          <w:rFonts w:asciiTheme="minorHAnsi" w:hAnsiTheme="minorHAnsi" w:cstheme="minorHAnsi"/>
          <w:sz w:val="22"/>
          <w:szCs w:val="22"/>
          <w:lang w:val="fr-CH"/>
        </w:rPr>
        <w:t>de l’Ingénieur</w:t>
      </w:r>
      <w:r w:rsidR="007931AB">
        <w:rPr>
          <w:rFonts w:asciiTheme="minorHAnsi" w:hAnsiTheme="minorHAnsi" w:cstheme="minorHAnsi"/>
          <w:sz w:val="22"/>
          <w:szCs w:val="22"/>
          <w:lang w:val="fr-CH"/>
        </w:rPr>
        <w:t>-e</w:t>
      </w:r>
      <w:r w:rsidRPr="00084634">
        <w:rPr>
          <w:rFonts w:asciiTheme="minorHAnsi" w:hAnsiTheme="minorHAnsi" w:cstheme="minorHAnsi"/>
          <w:sz w:val="22"/>
          <w:szCs w:val="22"/>
          <w:lang w:val="fr-CH"/>
        </w:rPr>
        <w:t xml:space="preserve"> cantonal</w:t>
      </w:r>
      <w:r w:rsidR="007931AB">
        <w:rPr>
          <w:rFonts w:asciiTheme="minorHAnsi" w:hAnsiTheme="minorHAnsi" w:cstheme="minorHAnsi"/>
          <w:sz w:val="22"/>
          <w:szCs w:val="22"/>
          <w:lang w:val="fr-CH"/>
        </w:rPr>
        <w:t>-e</w:t>
      </w:r>
      <w:r w:rsidRPr="00084634">
        <w:rPr>
          <w:rFonts w:asciiTheme="minorHAnsi" w:hAnsiTheme="minorHAnsi" w:cstheme="minorHAnsi"/>
          <w:sz w:val="22"/>
          <w:szCs w:val="22"/>
          <w:lang w:val="fr-CH"/>
        </w:rPr>
        <w:t xml:space="preserve"> (SPC)</w:t>
      </w:r>
      <w:r w:rsidR="007931AB">
        <w:rPr>
          <w:rFonts w:asciiTheme="minorHAnsi" w:hAnsiTheme="minorHAnsi" w:cstheme="minorHAnsi"/>
          <w:sz w:val="22"/>
          <w:szCs w:val="22"/>
          <w:lang w:val="fr-CH"/>
        </w:rPr>
        <w:t xml:space="preserve"> </w:t>
      </w:r>
      <w:r w:rsidRPr="00084634">
        <w:rPr>
          <w:rFonts w:asciiTheme="minorHAnsi" w:hAnsiTheme="minorHAnsi" w:cstheme="minorHAnsi"/>
          <w:sz w:val="22"/>
          <w:szCs w:val="22"/>
          <w:lang w:val="fr-CH"/>
        </w:rPr>
        <w:t>;</w:t>
      </w:r>
    </w:p>
    <w:p w14:paraId="2885FC20" w14:textId="033F2FF7" w:rsidR="00414AA9" w:rsidRPr="00084634" w:rsidRDefault="00414AA9" w:rsidP="00414AA9">
      <w:pPr>
        <w:pStyle w:val="07atexteprincipal"/>
        <w:numPr>
          <w:ilvl w:val="0"/>
          <w:numId w:val="5"/>
        </w:numPr>
        <w:rPr>
          <w:rFonts w:asciiTheme="minorHAnsi" w:hAnsiTheme="minorHAnsi" w:cstheme="minorHAnsi"/>
          <w:sz w:val="22"/>
          <w:szCs w:val="22"/>
          <w:lang w:val="it-IT"/>
        </w:rPr>
      </w:pPr>
      <w:r w:rsidRPr="00084634">
        <w:rPr>
          <w:rFonts w:asciiTheme="minorHAnsi" w:hAnsiTheme="minorHAnsi" w:cstheme="minorHAnsi"/>
          <w:sz w:val="22"/>
          <w:szCs w:val="22"/>
          <w:lang w:val="it-IT"/>
        </w:rPr>
        <w:t>de l’Architecte cantonal</w:t>
      </w:r>
      <w:r w:rsidR="007931AB">
        <w:rPr>
          <w:rFonts w:asciiTheme="minorHAnsi" w:hAnsiTheme="minorHAnsi" w:cstheme="minorHAnsi"/>
          <w:sz w:val="22"/>
          <w:szCs w:val="22"/>
          <w:lang w:val="it-IT"/>
        </w:rPr>
        <w:t>-e</w:t>
      </w:r>
      <w:r w:rsidRPr="00084634">
        <w:rPr>
          <w:rFonts w:asciiTheme="minorHAnsi" w:hAnsiTheme="minorHAnsi" w:cstheme="minorHAnsi"/>
          <w:sz w:val="22"/>
          <w:szCs w:val="22"/>
          <w:lang w:val="it-IT"/>
        </w:rPr>
        <w:t xml:space="preserve"> (SBat)</w:t>
      </w:r>
      <w:r w:rsidR="007931AB">
        <w:rPr>
          <w:rFonts w:asciiTheme="minorHAnsi" w:hAnsiTheme="minorHAnsi" w:cstheme="minorHAnsi"/>
          <w:sz w:val="22"/>
          <w:szCs w:val="22"/>
          <w:lang w:val="it-IT"/>
        </w:rPr>
        <w:t xml:space="preserve"> </w:t>
      </w:r>
      <w:r w:rsidRPr="00084634">
        <w:rPr>
          <w:rFonts w:asciiTheme="minorHAnsi" w:hAnsiTheme="minorHAnsi" w:cstheme="minorHAnsi"/>
          <w:sz w:val="22"/>
          <w:szCs w:val="22"/>
          <w:lang w:val="it-IT"/>
        </w:rPr>
        <w:t>;</w:t>
      </w:r>
    </w:p>
    <w:p w14:paraId="37261BBC" w14:textId="77777777" w:rsidR="00414AA9" w:rsidRPr="00084634" w:rsidRDefault="00414AA9" w:rsidP="00414AA9">
      <w:pPr>
        <w:pStyle w:val="07atexteprincipal"/>
        <w:numPr>
          <w:ilvl w:val="0"/>
          <w:numId w:val="5"/>
        </w:numPr>
        <w:rPr>
          <w:rFonts w:asciiTheme="minorHAnsi" w:hAnsiTheme="minorHAnsi" w:cstheme="minorHAnsi"/>
          <w:sz w:val="22"/>
          <w:szCs w:val="22"/>
          <w:lang w:val="fr-CH"/>
        </w:rPr>
      </w:pPr>
      <w:r w:rsidRPr="00084634">
        <w:rPr>
          <w:rFonts w:asciiTheme="minorHAnsi" w:hAnsiTheme="minorHAnsi" w:cstheme="minorHAnsi"/>
          <w:sz w:val="22"/>
          <w:szCs w:val="22"/>
          <w:lang w:val="fr-CH"/>
        </w:rPr>
        <w:t xml:space="preserve">du Chef ou de la Chef-fe du Service du matériel et des imprimés (SAMI) ; </w:t>
      </w:r>
    </w:p>
    <w:p w14:paraId="4C02D968" w14:textId="77777777" w:rsidR="00414AA9" w:rsidRDefault="00414AA9" w:rsidP="00414AA9">
      <w:pPr>
        <w:pStyle w:val="07atexteprincipal"/>
        <w:numPr>
          <w:ilvl w:val="0"/>
          <w:numId w:val="5"/>
        </w:numPr>
        <w:rPr>
          <w:rFonts w:asciiTheme="minorHAnsi" w:hAnsiTheme="minorHAnsi" w:cstheme="minorHAnsi"/>
          <w:sz w:val="22"/>
          <w:szCs w:val="22"/>
          <w:lang w:val="fr-CH"/>
        </w:rPr>
      </w:pPr>
      <w:r w:rsidRPr="00084634">
        <w:rPr>
          <w:rFonts w:asciiTheme="minorHAnsi" w:hAnsiTheme="minorHAnsi" w:cstheme="minorHAnsi"/>
          <w:sz w:val="22"/>
          <w:szCs w:val="22"/>
          <w:lang w:val="fr-CH"/>
        </w:rPr>
        <w:t>d’un représentant ou d’une représentante du Service de l’informatique et des télécommunications (SITel) ;</w:t>
      </w:r>
    </w:p>
    <w:p w14:paraId="245B4A04" w14:textId="16F895B5" w:rsidR="00414AA9" w:rsidRPr="00084634" w:rsidRDefault="00414AA9" w:rsidP="00414AA9">
      <w:pPr>
        <w:pStyle w:val="07atexteprincipal"/>
        <w:numPr>
          <w:ilvl w:val="0"/>
          <w:numId w:val="5"/>
        </w:numPr>
        <w:rPr>
          <w:rFonts w:asciiTheme="minorHAnsi" w:hAnsiTheme="minorHAnsi" w:cstheme="minorHAnsi"/>
          <w:sz w:val="22"/>
          <w:szCs w:val="22"/>
          <w:lang w:val="fr-CH"/>
        </w:rPr>
      </w:pPr>
      <w:r>
        <w:rPr>
          <w:rFonts w:asciiTheme="minorHAnsi" w:hAnsiTheme="minorHAnsi" w:cstheme="minorHAnsi"/>
          <w:sz w:val="22"/>
          <w:szCs w:val="22"/>
          <w:lang w:val="fr-CH"/>
        </w:rPr>
        <w:t>d’un représentant ou d’une représentante de la Police cantonale</w:t>
      </w:r>
      <w:r w:rsidR="002E573D">
        <w:rPr>
          <w:rFonts w:asciiTheme="minorHAnsi" w:hAnsiTheme="minorHAnsi" w:cstheme="minorHAnsi"/>
          <w:sz w:val="22"/>
          <w:szCs w:val="22"/>
          <w:lang w:val="fr-CH"/>
        </w:rPr>
        <w:t> ;</w:t>
      </w:r>
    </w:p>
    <w:p w14:paraId="5D33501F" w14:textId="77777777" w:rsidR="00414AA9" w:rsidRPr="00084634" w:rsidRDefault="00414AA9" w:rsidP="00414AA9">
      <w:pPr>
        <w:pStyle w:val="07atexteprincipal"/>
        <w:numPr>
          <w:ilvl w:val="0"/>
          <w:numId w:val="5"/>
        </w:numPr>
        <w:rPr>
          <w:rFonts w:asciiTheme="minorHAnsi" w:hAnsiTheme="minorHAnsi" w:cstheme="minorHAnsi"/>
          <w:sz w:val="22"/>
          <w:szCs w:val="22"/>
          <w:lang w:val="fr-CH"/>
        </w:rPr>
      </w:pPr>
      <w:r w:rsidRPr="00084634">
        <w:rPr>
          <w:rFonts w:asciiTheme="minorHAnsi" w:hAnsiTheme="minorHAnsi" w:cstheme="minorHAnsi"/>
          <w:sz w:val="22"/>
          <w:szCs w:val="22"/>
          <w:lang w:val="fr-CH"/>
        </w:rPr>
        <w:t>d’une ou plusieurs personnes représentant le comité de l’Association des communes fribourgeoises (ACF) ;</w:t>
      </w:r>
    </w:p>
    <w:p w14:paraId="149598D8" w14:textId="77777777" w:rsidR="00414AA9" w:rsidRPr="00062492" w:rsidRDefault="00414AA9" w:rsidP="00414AA9">
      <w:pPr>
        <w:pStyle w:val="07atexteprincipal"/>
        <w:numPr>
          <w:ilvl w:val="0"/>
          <w:numId w:val="5"/>
        </w:numPr>
        <w:rPr>
          <w:rFonts w:asciiTheme="minorHAnsi" w:hAnsiTheme="minorHAnsi" w:cstheme="minorHAnsi"/>
          <w:sz w:val="22"/>
          <w:szCs w:val="22"/>
          <w:lang w:val="fr-CH"/>
        </w:rPr>
      </w:pPr>
      <w:r w:rsidRPr="00062492">
        <w:rPr>
          <w:rFonts w:asciiTheme="minorHAnsi" w:hAnsiTheme="minorHAnsi" w:cstheme="minorHAnsi"/>
          <w:sz w:val="22"/>
          <w:szCs w:val="22"/>
          <w:lang w:val="fr-CH"/>
        </w:rPr>
        <w:t>d’une personne représentant les organisations syndicales ;</w:t>
      </w:r>
    </w:p>
    <w:p w14:paraId="4A15594E" w14:textId="4977E37E" w:rsidR="00414AA9" w:rsidRDefault="00414AA9" w:rsidP="00414AA9">
      <w:pPr>
        <w:pStyle w:val="07atexteprincipal"/>
        <w:numPr>
          <w:ilvl w:val="0"/>
          <w:numId w:val="5"/>
        </w:numPr>
        <w:rPr>
          <w:rFonts w:asciiTheme="minorHAnsi" w:hAnsiTheme="minorHAnsi" w:cstheme="minorHAnsi"/>
          <w:sz w:val="22"/>
          <w:szCs w:val="22"/>
          <w:lang w:val="fr-CH"/>
        </w:rPr>
      </w:pPr>
      <w:r w:rsidRPr="00062492">
        <w:rPr>
          <w:rFonts w:asciiTheme="minorHAnsi" w:hAnsiTheme="minorHAnsi" w:cstheme="minorHAnsi"/>
          <w:sz w:val="22"/>
          <w:szCs w:val="22"/>
          <w:lang w:val="fr-CH"/>
        </w:rPr>
        <w:t>d’une personne représentant les organisations patronales</w:t>
      </w:r>
      <w:r w:rsidR="00F15E53">
        <w:rPr>
          <w:rFonts w:asciiTheme="minorHAnsi" w:hAnsiTheme="minorHAnsi" w:cstheme="minorHAnsi"/>
          <w:sz w:val="22"/>
          <w:szCs w:val="22"/>
          <w:lang w:val="fr-CH"/>
        </w:rPr>
        <w:t> ;</w:t>
      </w:r>
    </w:p>
    <w:p w14:paraId="175F2AC0" w14:textId="1E28EC20" w:rsidR="00F15E53" w:rsidRPr="00062492" w:rsidRDefault="00F15E53" w:rsidP="00414AA9">
      <w:pPr>
        <w:pStyle w:val="07atexteprincipal"/>
        <w:numPr>
          <w:ilvl w:val="0"/>
          <w:numId w:val="5"/>
        </w:numPr>
        <w:rPr>
          <w:rFonts w:asciiTheme="minorHAnsi" w:hAnsiTheme="minorHAnsi" w:cstheme="minorHAnsi"/>
          <w:sz w:val="22"/>
          <w:szCs w:val="22"/>
          <w:lang w:val="fr-CH"/>
        </w:rPr>
      </w:pPr>
      <w:r>
        <w:rPr>
          <w:rFonts w:asciiTheme="minorHAnsi" w:hAnsiTheme="minorHAnsi" w:cstheme="minorHAnsi"/>
          <w:sz w:val="22"/>
          <w:szCs w:val="22"/>
          <w:lang w:val="fr-CH"/>
        </w:rPr>
        <w:t>d’une personne représentant les organisations professionnelles.</w:t>
      </w:r>
    </w:p>
    <w:p w14:paraId="46B29FD5" w14:textId="2212D41E" w:rsidR="00414AA9" w:rsidRDefault="00062492" w:rsidP="00414AA9">
      <w:pPr>
        <w:rPr>
          <w:rFonts w:cstheme="minorHAnsi"/>
        </w:rPr>
      </w:pPr>
      <w:r>
        <w:rPr>
          <w:rFonts w:cstheme="minorHAnsi"/>
        </w:rPr>
        <w:t>3</w:t>
      </w:r>
      <w:r w:rsidR="00414AA9" w:rsidRPr="00062492">
        <w:rPr>
          <w:rFonts w:cstheme="minorHAnsi"/>
        </w:rPr>
        <w:t xml:space="preserve"> Le </w:t>
      </w:r>
      <w:r w:rsidR="007931AB">
        <w:rPr>
          <w:rFonts w:cstheme="minorHAnsi"/>
        </w:rPr>
        <w:t>C</w:t>
      </w:r>
      <w:r w:rsidR="00414AA9" w:rsidRPr="00062492">
        <w:rPr>
          <w:rFonts w:cstheme="minorHAnsi"/>
        </w:rPr>
        <w:t>entre de compétence peut s’adjoindre les conseils d’expert-e-s ou de spécialistes en fonction des thématiques traitées.</w:t>
      </w:r>
    </w:p>
    <w:p w14:paraId="4D370743" w14:textId="47604E47" w:rsidR="00414AA9" w:rsidRPr="00084634" w:rsidRDefault="00414AA9" w:rsidP="00414AA9">
      <w:pPr>
        <w:rPr>
          <w:rFonts w:cstheme="minorHAnsi"/>
        </w:rPr>
      </w:pPr>
      <w:r w:rsidRPr="00084634">
        <w:rPr>
          <w:rFonts w:cstheme="minorHAnsi"/>
        </w:rPr>
        <w:t>4 Il conseille et informe les adjudicateurs en matière de marchés publics. Dans ce cadre, il assume notamment les tâches suivantes :</w:t>
      </w:r>
    </w:p>
    <w:p w14:paraId="531E7E50" w14:textId="77777777" w:rsidR="00414AA9" w:rsidRPr="00084634" w:rsidRDefault="00414AA9" w:rsidP="00414AA9">
      <w:pPr>
        <w:pStyle w:val="Paragraphedeliste"/>
        <w:numPr>
          <w:ilvl w:val="0"/>
          <w:numId w:val="6"/>
        </w:numPr>
        <w:rPr>
          <w:rFonts w:cstheme="minorHAnsi"/>
        </w:rPr>
      </w:pPr>
      <w:r w:rsidRPr="00084634">
        <w:rPr>
          <w:rFonts w:cstheme="minorHAnsi"/>
        </w:rPr>
        <w:t>veiller à la tenue à jour de la législation sur les marchés publics ;</w:t>
      </w:r>
    </w:p>
    <w:p w14:paraId="53E0AF42" w14:textId="77777777" w:rsidR="00414AA9" w:rsidRPr="00084634" w:rsidRDefault="00414AA9" w:rsidP="00414AA9">
      <w:pPr>
        <w:pStyle w:val="Paragraphedeliste"/>
        <w:ind w:left="1425"/>
        <w:rPr>
          <w:rFonts w:cstheme="minorHAnsi"/>
        </w:rPr>
      </w:pPr>
    </w:p>
    <w:p w14:paraId="6DB05BE7" w14:textId="77777777" w:rsidR="00414AA9" w:rsidRPr="00084634" w:rsidRDefault="00414AA9" w:rsidP="00414AA9">
      <w:pPr>
        <w:pStyle w:val="Paragraphedeliste"/>
        <w:numPr>
          <w:ilvl w:val="0"/>
          <w:numId w:val="6"/>
        </w:numPr>
        <w:rPr>
          <w:rFonts w:cstheme="minorHAnsi"/>
        </w:rPr>
      </w:pPr>
      <w:r w:rsidRPr="00084634">
        <w:rPr>
          <w:rFonts w:cstheme="minorHAnsi"/>
        </w:rPr>
        <w:t>répondre à des questions juridiques ponctuelles d’ordre général concernant son application ;</w:t>
      </w:r>
    </w:p>
    <w:p w14:paraId="21C2A076" w14:textId="77777777" w:rsidR="00414AA9" w:rsidRPr="00084634" w:rsidRDefault="00414AA9" w:rsidP="00414AA9">
      <w:pPr>
        <w:pStyle w:val="Paragraphedeliste"/>
        <w:rPr>
          <w:rFonts w:cstheme="minorHAnsi"/>
        </w:rPr>
      </w:pPr>
    </w:p>
    <w:p w14:paraId="429285F1" w14:textId="77777777" w:rsidR="00414AA9" w:rsidRPr="00084634" w:rsidRDefault="00414AA9" w:rsidP="00414AA9">
      <w:pPr>
        <w:pStyle w:val="Paragraphedeliste"/>
        <w:numPr>
          <w:ilvl w:val="0"/>
          <w:numId w:val="6"/>
        </w:numPr>
        <w:rPr>
          <w:rFonts w:cstheme="minorHAnsi"/>
        </w:rPr>
      </w:pPr>
      <w:r w:rsidRPr="00084634">
        <w:rPr>
          <w:rFonts w:cstheme="minorHAnsi"/>
        </w:rPr>
        <w:t>proposer des formations destinées au personnel des administrations publiques ;</w:t>
      </w:r>
    </w:p>
    <w:p w14:paraId="0A293570" w14:textId="77777777" w:rsidR="00414AA9" w:rsidRPr="00084634" w:rsidRDefault="00414AA9" w:rsidP="00414AA9">
      <w:pPr>
        <w:pStyle w:val="Paragraphedeliste"/>
        <w:ind w:left="1425"/>
        <w:rPr>
          <w:rFonts w:cstheme="minorHAnsi"/>
        </w:rPr>
      </w:pPr>
    </w:p>
    <w:p w14:paraId="69F3B6B8" w14:textId="77777777" w:rsidR="00414AA9" w:rsidRPr="00084634" w:rsidRDefault="00414AA9" w:rsidP="00414AA9">
      <w:pPr>
        <w:pStyle w:val="Paragraphedeliste"/>
        <w:numPr>
          <w:ilvl w:val="0"/>
          <w:numId w:val="6"/>
        </w:numPr>
        <w:rPr>
          <w:rFonts w:cstheme="minorHAnsi"/>
        </w:rPr>
      </w:pPr>
      <w:r w:rsidRPr="00084634">
        <w:rPr>
          <w:rFonts w:cstheme="minorHAnsi"/>
        </w:rPr>
        <w:t>édicter des recommandations et formuler des propositions de directives destinées aux pouvoirs adjudicateurs, notamment en matière de durabilité ;</w:t>
      </w:r>
    </w:p>
    <w:p w14:paraId="45B5910D" w14:textId="77777777" w:rsidR="00414AA9" w:rsidRPr="00084634" w:rsidRDefault="00414AA9" w:rsidP="00414AA9">
      <w:pPr>
        <w:pStyle w:val="Paragraphedeliste"/>
        <w:rPr>
          <w:rFonts w:cstheme="minorHAnsi"/>
        </w:rPr>
      </w:pPr>
    </w:p>
    <w:p w14:paraId="618A8240" w14:textId="77777777" w:rsidR="00414AA9" w:rsidRPr="00084634" w:rsidRDefault="00414AA9" w:rsidP="00414AA9">
      <w:pPr>
        <w:pStyle w:val="Paragraphedeliste"/>
        <w:numPr>
          <w:ilvl w:val="0"/>
          <w:numId w:val="6"/>
        </w:numPr>
        <w:rPr>
          <w:rFonts w:cstheme="minorHAnsi"/>
        </w:rPr>
      </w:pPr>
      <w:r w:rsidRPr="00084634">
        <w:rPr>
          <w:rFonts w:cstheme="minorHAnsi"/>
        </w:rPr>
        <w:t>proposer la création de groupes de travail en lien avec des thématiques diverses ;</w:t>
      </w:r>
    </w:p>
    <w:p w14:paraId="19B3CBFC" w14:textId="77777777" w:rsidR="00414AA9" w:rsidRPr="00084634" w:rsidRDefault="00414AA9" w:rsidP="00414AA9">
      <w:pPr>
        <w:pStyle w:val="Paragraphedeliste"/>
        <w:rPr>
          <w:rFonts w:cstheme="minorHAnsi"/>
        </w:rPr>
      </w:pPr>
    </w:p>
    <w:p w14:paraId="21A54A41" w14:textId="77777777" w:rsidR="00414AA9" w:rsidRPr="00084634" w:rsidRDefault="00414AA9" w:rsidP="00414AA9">
      <w:pPr>
        <w:pStyle w:val="Paragraphedeliste"/>
        <w:numPr>
          <w:ilvl w:val="0"/>
          <w:numId w:val="6"/>
        </w:numPr>
        <w:rPr>
          <w:rFonts w:cstheme="minorHAnsi"/>
        </w:rPr>
      </w:pPr>
      <w:r w:rsidRPr="00084634">
        <w:rPr>
          <w:rFonts w:cstheme="minorHAnsi"/>
        </w:rPr>
        <w:t>soutenir les pouvoirs adjudicateurs dans l’établissement de documents modèles pour les appels d’offres ;</w:t>
      </w:r>
    </w:p>
    <w:p w14:paraId="5D1E72EF" w14:textId="77777777" w:rsidR="00414AA9" w:rsidRPr="00084634" w:rsidRDefault="00414AA9" w:rsidP="00414AA9">
      <w:pPr>
        <w:pStyle w:val="Paragraphedeliste"/>
        <w:rPr>
          <w:rFonts w:cstheme="minorHAnsi"/>
        </w:rPr>
      </w:pPr>
    </w:p>
    <w:p w14:paraId="742C1410" w14:textId="77777777" w:rsidR="00414AA9" w:rsidRPr="00084634" w:rsidRDefault="00414AA9" w:rsidP="00414AA9">
      <w:pPr>
        <w:pStyle w:val="Paragraphedeliste"/>
        <w:numPr>
          <w:ilvl w:val="0"/>
          <w:numId w:val="6"/>
        </w:numPr>
        <w:rPr>
          <w:rFonts w:cstheme="minorHAnsi"/>
        </w:rPr>
      </w:pPr>
      <w:r w:rsidRPr="00084634">
        <w:rPr>
          <w:rFonts w:cstheme="minorHAnsi"/>
        </w:rPr>
        <w:t>gérer la page fribourgeoise du site simap.ch.</w:t>
      </w:r>
    </w:p>
    <w:p w14:paraId="5A0A9077" w14:textId="77777777" w:rsidR="00414AA9" w:rsidRPr="00084634" w:rsidRDefault="00414AA9" w:rsidP="00414AA9">
      <w:pPr>
        <w:ind w:left="705"/>
        <w:rPr>
          <w:rFonts w:cstheme="minorHAnsi"/>
          <w:lang w:val="fr-FR"/>
        </w:rPr>
      </w:pPr>
    </w:p>
    <w:p w14:paraId="6254F960" w14:textId="77777777" w:rsidR="00414AA9" w:rsidRPr="00062492" w:rsidRDefault="00414AA9" w:rsidP="003E0A12">
      <w:pPr>
        <w:rPr>
          <w:rFonts w:cstheme="minorHAnsi"/>
          <w:b/>
          <w:bCs/>
          <w:i/>
          <w:iCs/>
        </w:rPr>
      </w:pPr>
      <w:r w:rsidRPr="00062492">
        <w:rPr>
          <w:rFonts w:cstheme="minorHAnsi"/>
          <w:b/>
          <w:bCs/>
          <w:i/>
          <w:iCs/>
        </w:rPr>
        <w:t>Variante : partenariat cantons – communes sur une base volontaire (et ponctuelle)</w:t>
      </w:r>
    </w:p>
    <w:p w14:paraId="70EFB109" w14:textId="77777777" w:rsidR="00414AA9" w:rsidRPr="00062492" w:rsidRDefault="00414AA9" w:rsidP="003E0A12">
      <w:pPr>
        <w:rPr>
          <w:rFonts w:cstheme="minorHAnsi"/>
          <w:i/>
          <w:iCs/>
        </w:rPr>
      </w:pPr>
      <w:r w:rsidRPr="00062492">
        <w:rPr>
          <w:rFonts w:cstheme="minorHAnsi"/>
          <w:i/>
          <w:iCs/>
        </w:rPr>
        <w:t>1 Le Centre de compétence sur les marchés publics du canton de Fribourg est rattaché au Secrétariat général de la Direction en charge des marchés publics (ci-après : la Direction).</w:t>
      </w:r>
    </w:p>
    <w:p w14:paraId="3667AC51" w14:textId="77777777" w:rsidR="00414AA9" w:rsidRPr="00062492" w:rsidRDefault="00414AA9" w:rsidP="003E0A12">
      <w:pPr>
        <w:rPr>
          <w:rFonts w:cstheme="minorHAnsi"/>
          <w:i/>
          <w:iCs/>
        </w:rPr>
      </w:pPr>
      <w:r w:rsidRPr="00062492">
        <w:rPr>
          <w:rFonts w:cstheme="minorHAnsi"/>
          <w:i/>
          <w:iCs/>
        </w:rPr>
        <w:t>2 Il est composé:</w:t>
      </w:r>
    </w:p>
    <w:p w14:paraId="424A779E" w14:textId="77777777" w:rsidR="00414AA9" w:rsidRPr="00062492" w:rsidRDefault="00414AA9" w:rsidP="003E0A12">
      <w:pPr>
        <w:pStyle w:val="07atexteprincipal"/>
        <w:numPr>
          <w:ilvl w:val="0"/>
          <w:numId w:val="5"/>
        </w:numPr>
        <w:rPr>
          <w:rFonts w:asciiTheme="minorHAnsi" w:hAnsiTheme="minorHAnsi" w:cstheme="minorHAnsi"/>
          <w:i/>
          <w:iCs/>
          <w:sz w:val="22"/>
          <w:szCs w:val="22"/>
          <w:lang w:val="fr-CH"/>
        </w:rPr>
      </w:pPr>
      <w:r w:rsidRPr="00062492">
        <w:rPr>
          <w:rFonts w:asciiTheme="minorHAnsi" w:hAnsiTheme="minorHAnsi" w:cstheme="minorHAnsi"/>
          <w:i/>
          <w:iCs/>
          <w:sz w:val="22"/>
          <w:szCs w:val="22"/>
          <w:lang w:val="fr-CH"/>
        </w:rPr>
        <w:t xml:space="preserve">du ou de la Secrétaire général-e de la Direction (président-e) ; </w:t>
      </w:r>
    </w:p>
    <w:p w14:paraId="3DDBBA38" w14:textId="77777777" w:rsidR="00414AA9" w:rsidRPr="00062492" w:rsidRDefault="00414AA9" w:rsidP="003E0A12">
      <w:pPr>
        <w:pStyle w:val="07atexteprincipal"/>
        <w:numPr>
          <w:ilvl w:val="0"/>
          <w:numId w:val="5"/>
        </w:numPr>
        <w:rPr>
          <w:rFonts w:asciiTheme="minorHAnsi" w:hAnsiTheme="minorHAnsi" w:cstheme="minorHAnsi"/>
          <w:i/>
          <w:iCs/>
          <w:sz w:val="22"/>
          <w:szCs w:val="22"/>
          <w:lang w:val="fr-CH"/>
        </w:rPr>
      </w:pPr>
      <w:r w:rsidRPr="00062492">
        <w:rPr>
          <w:rFonts w:asciiTheme="minorHAnsi" w:hAnsiTheme="minorHAnsi" w:cstheme="minorHAnsi"/>
          <w:i/>
          <w:iCs/>
          <w:sz w:val="22"/>
          <w:szCs w:val="22"/>
          <w:lang w:val="fr-CH"/>
        </w:rPr>
        <w:t>du ou de la Délégué-e cantonal-e à la durabilité ;</w:t>
      </w:r>
    </w:p>
    <w:p w14:paraId="3183DDAC" w14:textId="77777777" w:rsidR="00414AA9" w:rsidRPr="00062492" w:rsidRDefault="00414AA9" w:rsidP="003E0A12">
      <w:pPr>
        <w:pStyle w:val="07atexteprincipal"/>
        <w:numPr>
          <w:ilvl w:val="0"/>
          <w:numId w:val="5"/>
        </w:numPr>
        <w:rPr>
          <w:rFonts w:asciiTheme="minorHAnsi" w:hAnsiTheme="minorHAnsi" w:cstheme="minorHAnsi"/>
          <w:i/>
          <w:iCs/>
          <w:sz w:val="22"/>
          <w:szCs w:val="22"/>
          <w:lang w:val="fr-CH"/>
        </w:rPr>
      </w:pPr>
      <w:r w:rsidRPr="00062492">
        <w:rPr>
          <w:rFonts w:asciiTheme="minorHAnsi" w:hAnsiTheme="minorHAnsi" w:cstheme="minorHAnsi"/>
          <w:i/>
          <w:iCs/>
          <w:sz w:val="22"/>
          <w:szCs w:val="22"/>
          <w:lang w:val="fr-CH"/>
        </w:rPr>
        <w:t xml:space="preserve">du Conseiller ou de la Conseillère juridique en charge des questions juridiques pour les marchés publics auprès de la Direction ; </w:t>
      </w:r>
    </w:p>
    <w:p w14:paraId="2ADBD578" w14:textId="7E24BDBF" w:rsidR="00414AA9" w:rsidRPr="00062492" w:rsidRDefault="00414AA9" w:rsidP="003E0A12">
      <w:pPr>
        <w:pStyle w:val="07atexteprincipal"/>
        <w:numPr>
          <w:ilvl w:val="0"/>
          <w:numId w:val="5"/>
        </w:numPr>
        <w:rPr>
          <w:rFonts w:asciiTheme="minorHAnsi" w:hAnsiTheme="minorHAnsi" w:cstheme="minorHAnsi"/>
          <w:i/>
          <w:iCs/>
          <w:sz w:val="22"/>
          <w:szCs w:val="22"/>
          <w:lang w:val="fr-CH"/>
        </w:rPr>
      </w:pPr>
      <w:r w:rsidRPr="00062492">
        <w:rPr>
          <w:rFonts w:asciiTheme="minorHAnsi" w:hAnsiTheme="minorHAnsi" w:cstheme="minorHAnsi"/>
          <w:i/>
          <w:iCs/>
          <w:sz w:val="22"/>
          <w:szCs w:val="22"/>
          <w:lang w:val="fr-CH"/>
        </w:rPr>
        <w:t>de l’Ingénieur</w:t>
      </w:r>
      <w:r w:rsidR="007931AB">
        <w:rPr>
          <w:rFonts w:asciiTheme="minorHAnsi" w:hAnsiTheme="minorHAnsi" w:cstheme="minorHAnsi"/>
          <w:i/>
          <w:iCs/>
          <w:sz w:val="22"/>
          <w:szCs w:val="22"/>
          <w:lang w:val="fr-CH"/>
        </w:rPr>
        <w:t>-e</w:t>
      </w:r>
      <w:r w:rsidRPr="00062492">
        <w:rPr>
          <w:rFonts w:asciiTheme="minorHAnsi" w:hAnsiTheme="minorHAnsi" w:cstheme="minorHAnsi"/>
          <w:i/>
          <w:iCs/>
          <w:sz w:val="22"/>
          <w:szCs w:val="22"/>
          <w:lang w:val="fr-CH"/>
        </w:rPr>
        <w:t xml:space="preserve"> cantonal</w:t>
      </w:r>
      <w:r w:rsidR="007931AB">
        <w:rPr>
          <w:rFonts w:asciiTheme="minorHAnsi" w:hAnsiTheme="minorHAnsi" w:cstheme="minorHAnsi"/>
          <w:i/>
          <w:iCs/>
          <w:sz w:val="22"/>
          <w:szCs w:val="22"/>
          <w:lang w:val="fr-CH"/>
        </w:rPr>
        <w:t>-e</w:t>
      </w:r>
      <w:r w:rsidRPr="00062492">
        <w:rPr>
          <w:rFonts w:asciiTheme="minorHAnsi" w:hAnsiTheme="minorHAnsi" w:cstheme="minorHAnsi"/>
          <w:i/>
          <w:iCs/>
          <w:sz w:val="22"/>
          <w:szCs w:val="22"/>
          <w:lang w:val="fr-CH"/>
        </w:rPr>
        <w:t xml:space="preserve"> (SPC)</w:t>
      </w:r>
      <w:r w:rsidR="007931AB">
        <w:rPr>
          <w:rFonts w:asciiTheme="minorHAnsi" w:hAnsiTheme="minorHAnsi" w:cstheme="minorHAnsi"/>
          <w:i/>
          <w:iCs/>
          <w:sz w:val="22"/>
          <w:szCs w:val="22"/>
          <w:lang w:val="fr-CH"/>
        </w:rPr>
        <w:t xml:space="preserve"> </w:t>
      </w:r>
      <w:r w:rsidRPr="00062492">
        <w:rPr>
          <w:rFonts w:asciiTheme="minorHAnsi" w:hAnsiTheme="minorHAnsi" w:cstheme="minorHAnsi"/>
          <w:i/>
          <w:iCs/>
          <w:sz w:val="22"/>
          <w:szCs w:val="22"/>
          <w:lang w:val="fr-CH"/>
        </w:rPr>
        <w:t>;</w:t>
      </w:r>
    </w:p>
    <w:p w14:paraId="4E992918" w14:textId="62905061" w:rsidR="00414AA9" w:rsidRPr="00062492" w:rsidRDefault="00414AA9" w:rsidP="003E0A12">
      <w:pPr>
        <w:pStyle w:val="07atexteprincipal"/>
        <w:numPr>
          <w:ilvl w:val="0"/>
          <w:numId w:val="5"/>
        </w:numPr>
        <w:rPr>
          <w:rFonts w:asciiTheme="minorHAnsi" w:hAnsiTheme="minorHAnsi" w:cstheme="minorHAnsi"/>
          <w:i/>
          <w:iCs/>
          <w:sz w:val="22"/>
          <w:szCs w:val="22"/>
          <w:lang w:val="it-IT"/>
        </w:rPr>
      </w:pPr>
      <w:r w:rsidRPr="00062492">
        <w:rPr>
          <w:rFonts w:asciiTheme="minorHAnsi" w:hAnsiTheme="minorHAnsi" w:cstheme="minorHAnsi"/>
          <w:i/>
          <w:iCs/>
          <w:sz w:val="22"/>
          <w:szCs w:val="22"/>
          <w:lang w:val="it-IT"/>
        </w:rPr>
        <w:t>de l’Architecte cantonal</w:t>
      </w:r>
      <w:r w:rsidR="007931AB">
        <w:rPr>
          <w:rFonts w:asciiTheme="minorHAnsi" w:hAnsiTheme="minorHAnsi" w:cstheme="minorHAnsi"/>
          <w:i/>
          <w:iCs/>
          <w:sz w:val="22"/>
          <w:szCs w:val="22"/>
          <w:lang w:val="it-IT"/>
        </w:rPr>
        <w:t>-e</w:t>
      </w:r>
      <w:r w:rsidRPr="00062492">
        <w:rPr>
          <w:rFonts w:asciiTheme="minorHAnsi" w:hAnsiTheme="minorHAnsi" w:cstheme="minorHAnsi"/>
          <w:i/>
          <w:iCs/>
          <w:sz w:val="22"/>
          <w:szCs w:val="22"/>
          <w:lang w:val="it-IT"/>
        </w:rPr>
        <w:t xml:space="preserve"> (SBat)</w:t>
      </w:r>
      <w:r w:rsidR="007931AB">
        <w:rPr>
          <w:rFonts w:asciiTheme="minorHAnsi" w:hAnsiTheme="minorHAnsi" w:cstheme="minorHAnsi"/>
          <w:i/>
          <w:iCs/>
          <w:sz w:val="22"/>
          <w:szCs w:val="22"/>
          <w:lang w:val="it-IT"/>
        </w:rPr>
        <w:t xml:space="preserve"> </w:t>
      </w:r>
      <w:r w:rsidRPr="00062492">
        <w:rPr>
          <w:rFonts w:asciiTheme="minorHAnsi" w:hAnsiTheme="minorHAnsi" w:cstheme="minorHAnsi"/>
          <w:i/>
          <w:iCs/>
          <w:sz w:val="22"/>
          <w:szCs w:val="22"/>
          <w:lang w:val="it-IT"/>
        </w:rPr>
        <w:t>;</w:t>
      </w:r>
    </w:p>
    <w:p w14:paraId="64CA6904" w14:textId="77777777" w:rsidR="00414AA9" w:rsidRPr="00062492" w:rsidRDefault="00414AA9" w:rsidP="003E0A12">
      <w:pPr>
        <w:pStyle w:val="07atexteprincipal"/>
        <w:numPr>
          <w:ilvl w:val="0"/>
          <w:numId w:val="5"/>
        </w:numPr>
        <w:rPr>
          <w:rFonts w:asciiTheme="minorHAnsi" w:hAnsiTheme="minorHAnsi" w:cstheme="minorHAnsi"/>
          <w:i/>
          <w:iCs/>
          <w:sz w:val="22"/>
          <w:szCs w:val="22"/>
          <w:lang w:val="fr-CH"/>
        </w:rPr>
      </w:pPr>
      <w:r w:rsidRPr="00062492">
        <w:rPr>
          <w:rFonts w:asciiTheme="minorHAnsi" w:hAnsiTheme="minorHAnsi" w:cstheme="minorHAnsi"/>
          <w:i/>
          <w:iCs/>
          <w:sz w:val="22"/>
          <w:szCs w:val="22"/>
          <w:lang w:val="fr-CH"/>
        </w:rPr>
        <w:t>du Chef ou de la Chef-fe du Service du matériel et des imprimés (SAMI) ;</w:t>
      </w:r>
    </w:p>
    <w:p w14:paraId="442B9C7D" w14:textId="77777777" w:rsidR="00414AA9" w:rsidRPr="00062492" w:rsidRDefault="00414AA9" w:rsidP="003E0A12">
      <w:pPr>
        <w:pStyle w:val="07atexteprincipal"/>
        <w:numPr>
          <w:ilvl w:val="0"/>
          <w:numId w:val="5"/>
        </w:numPr>
        <w:rPr>
          <w:rFonts w:asciiTheme="minorHAnsi" w:hAnsiTheme="minorHAnsi" w:cstheme="minorHAnsi"/>
          <w:i/>
          <w:iCs/>
          <w:sz w:val="22"/>
          <w:szCs w:val="22"/>
          <w:lang w:val="fr-CH"/>
        </w:rPr>
      </w:pPr>
      <w:r w:rsidRPr="00062492">
        <w:rPr>
          <w:rFonts w:asciiTheme="minorHAnsi" w:hAnsiTheme="minorHAnsi" w:cstheme="minorHAnsi"/>
          <w:i/>
          <w:iCs/>
          <w:sz w:val="22"/>
          <w:szCs w:val="22"/>
          <w:lang w:val="fr-CH"/>
        </w:rPr>
        <w:t>d’un représentant ou d’une représentante du Service de l’informatique et des télécommunications (SITel) ;</w:t>
      </w:r>
    </w:p>
    <w:p w14:paraId="581F3FAD" w14:textId="77777777" w:rsidR="00414AA9" w:rsidRPr="00062492" w:rsidRDefault="00414AA9" w:rsidP="003E0A12">
      <w:pPr>
        <w:pStyle w:val="07atexteprincipal"/>
        <w:numPr>
          <w:ilvl w:val="0"/>
          <w:numId w:val="5"/>
        </w:numPr>
        <w:rPr>
          <w:rFonts w:asciiTheme="minorHAnsi" w:hAnsiTheme="minorHAnsi" w:cstheme="minorHAnsi"/>
          <w:i/>
          <w:iCs/>
          <w:sz w:val="22"/>
          <w:szCs w:val="22"/>
          <w:lang w:val="fr-CH"/>
        </w:rPr>
      </w:pPr>
      <w:r w:rsidRPr="00062492">
        <w:rPr>
          <w:rFonts w:asciiTheme="minorHAnsi" w:hAnsiTheme="minorHAnsi" w:cstheme="minorHAnsi"/>
          <w:i/>
          <w:iCs/>
          <w:sz w:val="22"/>
          <w:szCs w:val="22"/>
          <w:lang w:val="fr-CH"/>
        </w:rPr>
        <w:t>d’un représentant ou d’une représentante de la Police cantonale ;</w:t>
      </w:r>
    </w:p>
    <w:p w14:paraId="41DAA8A3" w14:textId="77777777" w:rsidR="00414AA9" w:rsidRPr="00062492" w:rsidRDefault="00414AA9" w:rsidP="003E0A12">
      <w:pPr>
        <w:pStyle w:val="07atexteprincipal"/>
        <w:numPr>
          <w:ilvl w:val="0"/>
          <w:numId w:val="5"/>
        </w:numPr>
        <w:rPr>
          <w:rFonts w:asciiTheme="minorHAnsi" w:hAnsiTheme="minorHAnsi" w:cstheme="minorHAnsi"/>
          <w:i/>
          <w:iCs/>
          <w:sz w:val="22"/>
          <w:szCs w:val="22"/>
          <w:lang w:val="fr-CH"/>
        </w:rPr>
      </w:pPr>
      <w:r w:rsidRPr="00062492">
        <w:rPr>
          <w:rFonts w:asciiTheme="minorHAnsi" w:hAnsiTheme="minorHAnsi" w:cstheme="minorHAnsi"/>
          <w:i/>
          <w:iCs/>
          <w:sz w:val="22"/>
          <w:szCs w:val="22"/>
          <w:lang w:val="fr-CH"/>
        </w:rPr>
        <w:t>d’une personne représentant les organisations syndicales ;</w:t>
      </w:r>
    </w:p>
    <w:p w14:paraId="7C84586B" w14:textId="6E6B1701" w:rsidR="00414AA9" w:rsidRDefault="00414AA9" w:rsidP="003E0A12">
      <w:pPr>
        <w:pStyle w:val="07atexteprincipal"/>
        <w:numPr>
          <w:ilvl w:val="0"/>
          <w:numId w:val="5"/>
        </w:numPr>
        <w:rPr>
          <w:rFonts w:asciiTheme="minorHAnsi" w:hAnsiTheme="minorHAnsi" w:cstheme="minorHAnsi"/>
          <w:i/>
          <w:iCs/>
          <w:sz w:val="22"/>
          <w:szCs w:val="22"/>
          <w:lang w:val="fr-CH"/>
        </w:rPr>
      </w:pPr>
      <w:r w:rsidRPr="00062492">
        <w:rPr>
          <w:rFonts w:asciiTheme="minorHAnsi" w:hAnsiTheme="minorHAnsi" w:cstheme="minorHAnsi"/>
          <w:i/>
          <w:iCs/>
          <w:sz w:val="22"/>
          <w:szCs w:val="22"/>
          <w:lang w:val="fr-CH"/>
        </w:rPr>
        <w:t>d’une personne représentant les organisations patronales</w:t>
      </w:r>
      <w:r w:rsidR="00997EA1">
        <w:rPr>
          <w:rFonts w:asciiTheme="minorHAnsi" w:hAnsiTheme="minorHAnsi" w:cstheme="minorHAnsi"/>
          <w:i/>
          <w:iCs/>
          <w:sz w:val="22"/>
          <w:szCs w:val="22"/>
          <w:lang w:val="fr-CH"/>
        </w:rPr>
        <w:t> ;</w:t>
      </w:r>
    </w:p>
    <w:p w14:paraId="1D5E78CD" w14:textId="68E16E1A" w:rsidR="00997EA1" w:rsidRPr="00062492" w:rsidRDefault="00997EA1" w:rsidP="003E0A12">
      <w:pPr>
        <w:pStyle w:val="07atexteprincipal"/>
        <w:numPr>
          <w:ilvl w:val="0"/>
          <w:numId w:val="5"/>
        </w:numPr>
        <w:rPr>
          <w:rFonts w:asciiTheme="minorHAnsi" w:hAnsiTheme="minorHAnsi" w:cstheme="minorHAnsi"/>
          <w:i/>
          <w:iCs/>
          <w:sz w:val="22"/>
          <w:szCs w:val="22"/>
          <w:lang w:val="fr-CH"/>
        </w:rPr>
      </w:pPr>
      <w:r>
        <w:rPr>
          <w:rFonts w:asciiTheme="minorHAnsi" w:hAnsiTheme="minorHAnsi" w:cstheme="minorHAnsi"/>
          <w:i/>
          <w:iCs/>
          <w:sz w:val="22"/>
          <w:szCs w:val="22"/>
          <w:lang w:val="fr-CH"/>
        </w:rPr>
        <w:t>d’une personnes représentant les organisations professionnelles.</w:t>
      </w:r>
    </w:p>
    <w:p w14:paraId="7C40ED97" w14:textId="29709D88" w:rsidR="00414AA9" w:rsidRPr="00C27D8B" w:rsidRDefault="00062492" w:rsidP="003E0A12">
      <w:pPr>
        <w:pStyle w:val="07atexteprincipal"/>
        <w:numPr>
          <w:ilvl w:val="0"/>
          <w:numId w:val="13"/>
        </w:numPr>
        <w:ind w:left="142" w:hanging="142"/>
        <w:rPr>
          <w:rFonts w:asciiTheme="minorHAnsi" w:hAnsiTheme="minorHAnsi" w:cstheme="minorHAnsi"/>
          <w:i/>
          <w:iCs/>
          <w:sz w:val="22"/>
          <w:szCs w:val="22"/>
          <w:lang w:val="fr-CH"/>
        </w:rPr>
      </w:pPr>
      <w:r w:rsidRPr="00C27D8B">
        <w:rPr>
          <w:rFonts w:asciiTheme="minorHAnsi" w:hAnsiTheme="minorHAnsi" w:cstheme="minorHAnsi"/>
          <w:i/>
          <w:iCs/>
          <w:sz w:val="22"/>
          <w:szCs w:val="22"/>
        </w:rPr>
        <w:t xml:space="preserve">Le </w:t>
      </w:r>
      <w:r w:rsidR="007931AB">
        <w:rPr>
          <w:rFonts w:asciiTheme="minorHAnsi" w:hAnsiTheme="minorHAnsi" w:cstheme="minorHAnsi"/>
          <w:i/>
          <w:iCs/>
          <w:sz w:val="22"/>
          <w:szCs w:val="22"/>
        </w:rPr>
        <w:t>C</w:t>
      </w:r>
      <w:r w:rsidRPr="00C27D8B">
        <w:rPr>
          <w:rFonts w:asciiTheme="minorHAnsi" w:hAnsiTheme="minorHAnsi" w:cstheme="minorHAnsi"/>
          <w:i/>
          <w:iCs/>
          <w:sz w:val="22"/>
          <w:szCs w:val="22"/>
        </w:rPr>
        <w:t>entre de compétence peut s’adjoindre les conseils d’expert-e-s ou de spécialistes en fonction des thématiques traitées.</w:t>
      </w:r>
    </w:p>
    <w:p w14:paraId="61E7A946" w14:textId="52291BD5" w:rsidR="00414AA9" w:rsidRPr="00C27D8B" w:rsidRDefault="00062492" w:rsidP="003E0A12">
      <w:pPr>
        <w:rPr>
          <w:i/>
          <w:iCs/>
        </w:rPr>
      </w:pPr>
      <w:r w:rsidRPr="00C27D8B">
        <w:rPr>
          <w:i/>
          <w:iCs/>
        </w:rPr>
        <w:t>4</w:t>
      </w:r>
      <w:r w:rsidR="00414AA9" w:rsidRPr="00C27D8B">
        <w:rPr>
          <w:i/>
          <w:iCs/>
        </w:rPr>
        <w:t xml:space="preserve"> Il conseille et informe les</w:t>
      </w:r>
      <w:r w:rsidR="007931AB">
        <w:rPr>
          <w:i/>
          <w:iCs/>
        </w:rPr>
        <w:t xml:space="preserve"> </w:t>
      </w:r>
      <w:r w:rsidR="00414AA9" w:rsidRPr="00C27D8B">
        <w:rPr>
          <w:i/>
          <w:iCs/>
        </w:rPr>
        <w:t>adjudicateurs en matière de marchés publics. Dans ce cadre, il assume notamment les tâches suivantes :</w:t>
      </w:r>
    </w:p>
    <w:p w14:paraId="0F55C02B" w14:textId="77777777" w:rsidR="00414AA9" w:rsidRPr="00C27D8B" w:rsidRDefault="00414AA9" w:rsidP="003E0A12">
      <w:pPr>
        <w:pStyle w:val="Paragraphedeliste"/>
        <w:numPr>
          <w:ilvl w:val="0"/>
          <w:numId w:val="7"/>
        </w:numPr>
        <w:rPr>
          <w:i/>
          <w:iCs/>
        </w:rPr>
      </w:pPr>
      <w:r w:rsidRPr="00C27D8B">
        <w:rPr>
          <w:i/>
          <w:iCs/>
        </w:rPr>
        <w:t>veiller à la tenue à jour de la législation sur les marchés publics ;</w:t>
      </w:r>
    </w:p>
    <w:p w14:paraId="67B9EE03" w14:textId="77777777" w:rsidR="00414AA9" w:rsidRPr="00C27D8B" w:rsidRDefault="00414AA9" w:rsidP="003E0A12">
      <w:pPr>
        <w:pStyle w:val="Paragraphedeliste"/>
        <w:ind w:left="1425"/>
        <w:rPr>
          <w:i/>
          <w:iCs/>
        </w:rPr>
      </w:pPr>
    </w:p>
    <w:p w14:paraId="62ECD25D" w14:textId="77777777" w:rsidR="00414AA9" w:rsidRPr="00C27D8B" w:rsidRDefault="00414AA9" w:rsidP="003E0A12">
      <w:pPr>
        <w:pStyle w:val="Paragraphedeliste"/>
        <w:numPr>
          <w:ilvl w:val="0"/>
          <w:numId w:val="7"/>
        </w:numPr>
        <w:rPr>
          <w:i/>
          <w:iCs/>
        </w:rPr>
      </w:pPr>
      <w:r w:rsidRPr="00C27D8B">
        <w:rPr>
          <w:i/>
          <w:iCs/>
        </w:rPr>
        <w:t>répondre à des questions juridiques ponctuelles d’ordre général concernant son application ;</w:t>
      </w:r>
    </w:p>
    <w:p w14:paraId="324F1B7E" w14:textId="77777777" w:rsidR="00414AA9" w:rsidRPr="00C27D8B" w:rsidRDefault="00414AA9" w:rsidP="003E0A12">
      <w:pPr>
        <w:pStyle w:val="Paragraphedeliste"/>
        <w:rPr>
          <w:i/>
          <w:iCs/>
        </w:rPr>
      </w:pPr>
    </w:p>
    <w:p w14:paraId="1FDE8538" w14:textId="77777777" w:rsidR="00414AA9" w:rsidRPr="00C27D8B" w:rsidRDefault="00414AA9" w:rsidP="003E0A12">
      <w:pPr>
        <w:pStyle w:val="Paragraphedeliste"/>
        <w:numPr>
          <w:ilvl w:val="0"/>
          <w:numId w:val="7"/>
        </w:numPr>
        <w:rPr>
          <w:i/>
          <w:iCs/>
        </w:rPr>
      </w:pPr>
      <w:r w:rsidRPr="00C27D8B">
        <w:rPr>
          <w:i/>
          <w:iCs/>
        </w:rPr>
        <w:t>proposer des formations destinées au personnel des administrations publiques ;</w:t>
      </w:r>
    </w:p>
    <w:p w14:paraId="36A98405" w14:textId="77777777" w:rsidR="00414AA9" w:rsidRPr="00C27D8B" w:rsidRDefault="00414AA9" w:rsidP="003E0A12">
      <w:pPr>
        <w:pStyle w:val="Paragraphedeliste"/>
        <w:ind w:left="1425"/>
        <w:rPr>
          <w:i/>
          <w:iCs/>
        </w:rPr>
      </w:pPr>
    </w:p>
    <w:p w14:paraId="203A8305" w14:textId="77777777" w:rsidR="00414AA9" w:rsidRPr="00C27D8B" w:rsidRDefault="00414AA9" w:rsidP="003E0A12">
      <w:pPr>
        <w:pStyle w:val="Paragraphedeliste"/>
        <w:numPr>
          <w:ilvl w:val="0"/>
          <w:numId w:val="7"/>
        </w:numPr>
        <w:rPr>
          <w:i/>
          <w:iCs/>
        </w:rPr>
      </w:pPr>
      <w:r w:rsidRPr="00C27D8B">
        <w:rPr>
          <w:i/>
          <w:iCs/>
        </w:rPr>
        <w:t>édicter des recommandations et formuler des propositions de directives destinées aux pouvoirs adjudicateurs, notamment en matière de durabilité ;</w:t>
      </w:r>
    </w:p>
    <w:p w14:paraId="7FC10A10" w14:textId="77777777" w:rsidR="00414AA9" w:rsidRPr="00C27D8B" w:rsidRDefault="00414AA9" w:rsidP="003E0A12">
      <w:pPr>
        <w:pStyle w:val="Paragraphedeliste"/>
        <w:rPr>
          <w:i/>
          <w:iCs/>
        </w:rPr>
      </w:pPr>
    </w:p>
    <w:p w14:paraId="2BAC114F" w14:textId="77777777" w:rsidR="00414AA9" w:rsidRPr="00C27D8B" w:rsidRDefault="00414AA9" w:rsidP="003E0A12">
      <w:pPr>
        <w:pStyle w:val="Paragraphedeliste"/>
        <w:numPr>
          <w:ilvl w:val="0"/>
          <w:numId w:val="7"/>
        </w:numPr>
        <w:rPr>
          <w:i/>
          <w:iCs/>
        </w:rPr>
      </w:pPr>
      <w:r w:rsidRPr="00C27D8B">
        <w:rPr>
          <w:i/>
          <w:iCs/>
        </w:rPr>
        <w:t>proposer la création de groupes de travail en lien avec des thématiques diverses ;</w:t>
      </w:r>
    </w:p>
    <w:p w14:paraId="137366AF" w14:textId="0275A3EB" w:rsidR="00414AA9" w:rsidRPr="00C27D8B" w:rsidRDefault="00414AA9" w:rsidP="003E0A12">
      <w:pPr>
        <w:rPr>
          <w:i/>
          <w:iCs/>
        </w:rPr>
      </w:pPr>
    </w:p>
    <w:p w14:paraId="7CC0569B" w14:textId="77777777" w:rsidR="00414AA9" w:rsidRPr="00C27D8B" w:rsidRDefault="00414AA9" w:rsidP="003E0A12">
      <w:pPr>
        <w:pStyle w:val="Paragraphedeliste"/>
        <w:numPr>
          <w:ilvl w:val="0"/>
          <w:numId w:val="7"/>
        </w:numPr>
        <w:rPr>
          <w:i/>
          <w:iCs/>
        </w:rPr>
      </w:pPr>
      <w:r w:rsidRPr="00C27D8B">
        <w:rPr>
          <w:i/>
          <w:iCs/>
        </w:rPr>
        <w:t>soutenir les pouvoirs adjudicateurs dans l’établissement de documents modèles pour les appels d’offres ;</w:t>
      </w:r>
    </w:p>
    <w:p w14:paraId="79C77EF4" w14:textId="77777777" w:rsidR="00414AA9" w:rsidRPr="00C27D8B" w:rsidRDefault="00414AA9" w:rsidP="003E0A12">
      <w:pPr>
        <w:pStyle w:val="Paragraphedeliste"/>
        <w:rPr>
          <w:i/>
          <w:iCs/>
        </w:rPr>
      </w:pPr>
    </w:p>
    <w:p w14:paraId="3BD25546" w14:textId="0F203E9F" w:rsidR="00414AA9" w:rsidRPr="00C27D8B" w:rsidRDefault="00414AA9" w:rsidP="003E0A12">
      <w:pPr>
        <w:pStyle w:val="Paragraphedeliste"/>
        <w:numPr>
          <w:ilvl w:val="0"/>
          <w:numId w:val="7"/>
        </w:numPr>
        <w:rPr>
          <w:i/>
          <w:iCs/>
        </w:rPr>
      </w:pPr>
      <w:r w:rsidRPr="00C27D8B">
        <w:rPr>
          <w:i/>
          <w:iCs/>
        </w:rPr>
        <w:t>gérer la page fribourgeoise du site simap.ch.</w:t>
      </w:r>
    </w:p>
    <w:p w14:paraId="55309B2C" w14:textId="77777777" w:rsidR="00317D9A" w:rsidRDefault="00317D9A" w:rsidP="003E0A12">
      <w:pPr>
        <w:pStyle w:val="Paragraphedeliste"/>
      </w:pPr>
    </w:p>
    <w:p w14:paraId="630F18A0" w14:textId="77777777" w:rsidR="00317D9A" w:rsidRPr="00317D9A" w:rsidRDefault="00317D9A" w:rsidP="003E0A12">
      <w:pPr>
        <w:pStyle w:val="Paragraphedeliste"/>
        <w:ind w:left="1425"/>
      </w:pPr>
    </w:p>
    <w:p w14:paraId="226C09E0" w14:textId="5BB65063" w:rsidR="00062492" w:rsidRPr="002E573D" w:rsidRDefault="00414AA9" w:rsidP="003E0A12">
      <w:pPr>
        <w:pStyle w:val="Paragraphedeliste"/>
        <w:numPr>
          <w:ilvl w:val="0"/>
          <w:numId w:val="13"/>
        </w:numPr>
        <w:ind w:left="284" w:hanging="284"/>
        <w:rPr>
          <w:i/>
          <w:iCs/>
        </w:rPr>
      </w:pPr>
      <w:r w:rsidRPr="002E573D">
        <w:rPr>
          <w:i/>
          <w:iCs/>
        </w:rPr>
        <w:t>Sur demande, le comité de l’Association des communes fribourgeoise (ACF) peut déléguer un ou plusieurs représentants afin de participer aux travaux du centre de compétence en matière de formation, de recommandation et de conseil dans l’élaboration de documents modèles. L’ACF peut utiliser le résultat des travaux élaborés dans le cadre de ce partenariat au titre de recommandations à l’attention des communes et associations de communes.</w:t>
      </w:r>
    </w:p>
    <w:p w14:paraId="6025906D" w14:textId="77777777" w:rsidR="00317D9A" w:rsidRPr="00317D9A" w:rsidRDefault="00317D9A" w:rsidP="009827E0">
      <w:pPr>
        <w:pBdr>
          <w:bottom w:val="single" w:sz="6" w:space="1" w:color="auto"/>
        </w:pBdr>
        <w:rPr>
          <w:b/>
          <w:bCs/>
        </w:rPr>
      </w:pPr>
      <w:bookmarkStart w:id="5" w:name="_Hlk72932580"/>
    </w:p>
    <w:p w14:paraId="40616BE0" w14:textId="636A89DB" w:rsidR="009827E0" w:rsidRPr="00317D9A" w:rsidRDefault="00414AA9" w:rsidP="009827E0">
      <w:pPr>
        <w:pBdr>
          <w:bottom w:val="single" w:sz="6" w:space="1" w:color="auto"/>
        </w:pBdr>
        <w:rPr>
          <w:rFonts w:cstheme="minorHAnsi"/>
          <w:b/>
          <w:bCs/>
        </w:rPr>
      </w:pPr>
      <w:r w:rsidRPr="00317D9A">
        <w:rPr>
          <w:b/>
          <w:bCs/>
        </w:rPr>
        <w:t xml:space="preserve">Art. </w:t>
      </w:r>
      <w:r w:rsidR="00317D9A" w:rsidRPr="00317D9A">
        <w:rPr>
          <w:b/>
          <w:bCs/>
        </w:rPr>
        <w:t>1</w:t>
      </w:r>
      <w:r w:rsidR="00757AA3">
        <w:rPr>
          <w:b/>
          <w:bCs/>
        </w:rPr>
        <w:t>5</w:t>
      </w:r>
      <w:r w:rsidRPr="00317D9A">
        <w:rPr>
          <w:b/>
          <w:bCs/>
        </w:rPr>
        <w:t xml:space="preserve"> Adjudicateurs </w:t>
      </w:r>
    </w:p>
    <w:p w14:paraId="69ED3782" w14:textId="794D8D94" w:rsidR="009827E0" w:rsidRPr="009827E0" w:rsidRDefault="00414AA9" w:rsidP="009827E0">
      <w:pPr>
        <w:pBdr>
          <w:bottom w:val="single" w:sz="6" w:space="1" w:color="auto"/>
        </w:pBdr>
        <w:rPr>
          <w:b/>
          <w:bCs/>
          <w:sz w:val="28"/>
          <w:szCs w:val="28"/>
        </w:rPr>
      </w:pPr>
      <w:r>
        <w:t>1 Chaque adjudicateur procède à un autocontrôle de ses propres procédures marchés publics</w:t>
      </w:r>
      <w:bookmarkEnd w:id="5"/>
      <w:r w:rsidR="00317D9A">
        <w:t>.</w:t>
      </w:r>
    </w:p>
    <w:p w14:paraId="748BCDFD" w14:textId="77777777" w:rsidR="009827E0" w:rsidRDefault="009827E0" w:rsidP="009827E0">
      <w:pPr>
        <w:pBdr>
          <w:bottom w:val="single" w:sz="6" w:space="1" w:color="auto"/>
        </w:pBdr>
        <w:rPr>
          <w:b/>
          <w:bCs/>
          <w:sz w:val="28"/>
          <w:szCs w:val="28"/>
        </w:rPr>
      </w:pPr>
    </w:p>
    <w:p w14:paraId="1E70DB37" w14:textId="10C6D71C" w:rsidR="009827E0" w:rsidRDefault="00414AA9" w:rsidP="009827E0">
      <w:pPr>
        <w:pBdr>
          <w:bottom w:val="single" w:sz="6" w:space="1" w:color="auto"/>
        </w:pBdr>
        <w:rPr>
          <w:b/>
          <w:bCs/>
          <w:sz w:val="28"/>
          <w:szCs w:val="28"/>
        </w:rPr>
      </w:pPr>
      <w:r w:rsidRPr="009827E0">
        <w:rPr>
          <w:b/>
          <w:bCs/>
          <w:sz w:val="28"/>
          <w:szCs w:val="28"/>
        </w:rPr>
        <w:t>Chapitre IV Procédure, voies de droit et droit transitoire</w:t>
      </w:r>
    </w:p>
    <w:p w14:paraId="0D96B018" w14:textId="31A8AAA8" w:rsidR="009827E0" w:rsidRDefault="009827E0" w:rsidP="009827E0">
      <w:pPr>
        <w:pBdr>
          <w:bottom w:val="single" w:sz="6" w:space="1" w:color="auto"/>
        </w:pBdr>
        <w:rPr>
          <w:b/>
          <w:bCs/>
          <w:sz w:val="28"/>
          <w:szCs w:val="28"/>
        </w:rPr>
      </w:pPr>
      <w:r w:rsidRPr="00180FF0">
        <w:rPr>
          <w:b/>
          <w:bCs/>
        </w:rPr>
        <w:t xml:space="preserve">Art. </w:t>
      </w:r>
      <w:r w:rsidR="00317D9A">
        <w:rPr>
          <w:b/>
          <w:bCs/>
        </w:rPr>
        <w:t>1</w:t>
      </w:r>
      <w:r w:rsidR="00757AA3">
        <w:rPr>
          <w:b/>
          <w:bCs/>
        </w:rPr>
        <w:t>6</w:t>
      </w:r>
      <w:r w:rsidRPr="00180FF0">
        <w:rPr>
          <w:b/>
          <w:bCs/>
        </w:rPr>
        <w:t xml:space="preserve"> Procédure et voies de droit (art. 52 AIMP)</w:t>
      </w:r>
    </w:p>
    <w:p w14:paraId="14A48CCD" w14:textId="77777777" w:rsidR="009827E0" w:rsidRDefault="009827E0" w:rsidP="009827E0">
      <w:pPr>
        <w:pBdr>
          <w:bottom w:val="single" w:sz="6" w:space="1" w:color="auto"/>
        </w:pBdr>
        <w:rPr>
          <w:b/>
          <w:bCs/>
          <w:sz w:val="28"/>
          <w:szCs w:val="28"/>
        </w:rPr>
      </w:pPr>
      <w:r>
        <w:rPr>
          <w:rFonts w:cstheme="minorHAnsi"/>
          <w:color w:val="333333"/>
          <w:lang w:eastAsia="fr-CH"/>
        </w:rPr>
        <w:t xml:space="preserve">1 </w:t>
      </w:r>
      <w:r w:rsidRPr="0072567A">
        <w:rPr>
          <w:rFonts w:cstheme="minorHAnsi"/>
          <w:color w:val="333333"/>
          <w:lang w:eastAsia="fr-CH"/>
        </w:rPr>
        <w:t xml:space="preserve">Les décisions prises en application de la présente loi sont sujettes à recours conformément au code de procédure et de juridiction administrative. </w:t>
      </w:r>
      <w:r>
        <w:rPr>
          <w:rFonts w:cstheme="minorHAnsi"/>
          <w:color w:val="333333"/>
          <w:lang w:eastAsia="fr-CH"/>
        </w:rPr>
        <w:t>Les dispositions dérogatoires de l’AIMP sont réservées.</w:t>
      </w:r>
    </w:p>
    <w:p w14:paraId="3BA7ABF0" w14:textId="64AB2064" w:rsidR="009827E0" w:rsidRDefault="009827E0" w:rsidP="009827E0">
      <w:pPr>
        <w:pBdr>
          <w:bottom w:val="single" w:sz="6" w:space="1" w:color="auto"/>
        </w:pBdr>
      </w:pPr>
      <w:r>
        <w:rPr>
          <w:rFonts w:cstheme="minorHAnsi"/>
          <w:color w:val="333333"/>
          <w:lang w:eastAsia="fr-CH"/>
        </w:rPr>
        <w:t>2 Aucune voie de recours n’est ouverte contre les décisions visées par l’article 21 al. 1 AIMP</w:t>
      </w:r>
      <w:r w:rsidR="00212850">
        <w:t>.</w:t>
      </w:r>
    </w:p>
    <w:p w14:paraId="6599867E" w14:textId="77777777" w:rsidR="007931AB" w:rsidRDefault="007931AB" w:rsidP="009827E0">
      <w:pPr>
        <w:pBdr>
          <w:bottom w:val="single" w:sz="6" w:space="1" w:color="auto"/>
        </w:pBdr>
        <w:rPr>
          <w:b/>
          <w:bCs/>
        </w:rPr>
      </w:pPr>
    </w:p>
    <w:p w14:paraId="428F733D" w14:textId="06F0F953" w:rsidR="009827E0" w:rsidRDefault="009827E0" w:rsidP="009827E0">
      <w:pPr>
        <w:pBdr>
          <w:bottom w:val="single" w:sz="6" w:space="1" w:color="auto"/>
        </w:pBdr>
        <w:rPr>
          <w:b/>
          <w:bCs/>
          <w:sz w:val="28"/>
          <w:szCs w:val="28"/>
        </w:rPr>
      </w:pPr>
      <w:bookmarkStart w:id="6" w:name="_Hlk74024506"/>
      <w:r w:rsidRPr="0081422A">
        <w:rPr>
          <w:b/>
          <w:bCs/>
        </w:rPr>
        <w:t xml:space="preserve">Art. </w:t>
      </w:r>
      <w:r w:rsidR="00317D9A">
        <w:rPr>
          <w:b/>
          <w:bCs/>
        </w:rPr>
        <w:t>1</w:t>
      </w:r>
      <w:r w:rsidR="00757AA3">
        <w:rPr>
          <w:b/>
          <w:bCs/>
        </w:rPr>
        <w:t>7</w:t>
      </w:r>
      <w:r w:rsidR="00317D9A">
        <w:rPr>
          <w:b/>
          <w:bCs/>
        </w:rPr>
        <w:t xml:space="preserve"> </w:t>
      </w:r>
      <w:r w:rsidRPr="0081422A">
        <w:rPr>
          <w:b/>
          <w:bCs/>
        </w:rPr>
        <w:t xml:space="preserve">Disposition transitoire </w:t>
      </w:r>
    </w:p>
    <w:p w14:paraId="43C467AB" w14:textId="597DE5A0" w:rsidR="009827E0" w:rsidRDefault="009827E0" w:rsidP="009827E0">
      <w:pPr>
        <w:pBdr>
          <w:bottom w:val="single" w:sz="6" w:space="1" w:color="auto"/>
        </w:pBdr>
      </w:pPr>
      <w:r w:rsidRPr="00FB26AA">
        <w:t>1 Les procédures lancées avant l’entrée en vigueur de la présente loi demeurent soumises à l’ancien droit</w:t>
      </w:r>
      <w:r>
        <w:t>.</w:t>
      </w:r>
    </w:p>
    <w:p w14:paraId="4DDF0F87" w14:textId="77777777" w:rsidR="00212850" w:rsidRDefault="00212850" w:rsidP="009827E0">
      <w:pPr>
        <w:pBdr>
          <w:bottom w:val="single" w:sz="6" w:space="1" w:color="auto"/>
        </w:pBdr>
      </w:pPr>
    </w:p>
    <w:p w14:paraId="4173E7CA" w14:textId="77777777" w:rsidR="00C27D8B" w:rsidRDefault="00C27D8B" w:rsidP="009827E0">
      <w:pPr>
        <w:pBdr>
          <w:bottom w:val="single" w:sz="6" w:space="1" w:color="auto"/>
        </w:pBdr>
        <w:rPr>
          <w:b/>
          <w:bCs/>
          <w:sz w:val="28"/>
          <w:szCs w:val="28"/>
        </w:rPr>
      </w:pPr>
    </w:p>
    <w:p w14:paraId="0B997EC5" w14:textId="4A843EA1" w:rsidR="009827E0" w:rsidRDefault="009827E0" w:rsidP="009827E0">
      <w:pPr>
        <w:pBdr>
          <w:bottom w:val="single" w:sz="6" w:space="1" w:color="auto"/>
        </w:pBdr>
        <w:rPr>
          <w:b/>
          <w:bCs/>
          <w:sz w:val="28"/>
          <w:szCs w:val="28"/>
        </w:rPr>
      </w:pPr>
      <w:r w:rsidRPr="0081422A">
        <w:rPr>
          <w:b/>
          <w:bCs/>
        </w:rPr>
        <w:t xml:space="preserve">Art. </w:t>
      </w:r>
      <w:r w:rsidR="00317D9A">
        <w:rPr>
          <w:b/>
          <w:bCs/>
        </w:rPr>
        <w:t>1</w:t>
      </w:r>
      <w:r w:rsidR="00757AA3">
        <w:rPr>
          <w:b/>
          <w:bCs/>
        </w:rPr>
        <w:t>8</w:t>
      </w:r>
      <w:r w:rsidR="00317D9A">
        <w:rPr>
          <w:b/>
          <w:bCs/>
        </w:rPr>
        <w:t xml:space="preserve"> </w:t>
      </w:r>
      <w:r>
        <w:rPr>
          <w:b/>
          <w:bCs/>
        </w:rPr>
        <w:t xml:space="preserve">Modification </w:t>
      </w:r>
      <w:r w:rsidRPr="003D48CE">
        <w:rPr>
          <w:b/>
          <w:bCs/>
          <w:i/>
          <w:iCs/>
        </w:rPr>
        <w:t>(</w:t>
      </w:r>
      <w:r w:rsidR="00317D9A">
        <w:rPr>
          <w:b/>
          <w:bCs/>
          <w:i/>
          <w:iCs/>
        </w:rPr>
        <w:t>en lien avec la variante de l’article 12</w:t>
      </w:r>
      <w:r w:rsidR="00C27D8B">
        <w:rPr>
          <w:b/>
          <w:bCs/>
          <w:i/>
          <w:iCs/>
        </w:rPr>
        <w:t xml:space="preserve"> LMP-FR</w:t>
      </w:r>
      <w:r w:rsidRPr="003D48CE">
        <w:rPr>
          <w:b/>
          <w:bCs/>
          <w:i/>
          <w:iCs/>
        </w:rPr>
        <w:t>)</w:t>
      </w:r>
    </w:p>
    <w:bookmarkEnd w:id="6"/>
    <w:p w14:paraId="5D78247F" w14:textId="56B28F71" w:rsidR="009827E0" w:rsidRDefault="009827E0" w:rsidP="009827E0">
      <w:pPr>
        <w:pBdr>
          <w:bottom w:val="single" w:sz="6" w:space="1" w:color="auto"/>
        </w:pBdr>
        <w:rPr>
          <w:b/>
          <w:bCs/>
          <w:sz w:val="28"/>
          <w:szCs w:val="28"/>
        </w:rPr>
      </w:pPr>
      <w:r>
        <w:t>L’article 77a de la loi sur l’emploi et le marché du travail (LEMT</w:t>
      </w:r>
      <w:r w:rsidR="004A40B7">
        <w:t xml:space="preserve"> ; RSF </w:t>
      </w:r>
      <w:r w:rsidR="002E573D">
        <w:t>866.1.1</w:t>
      </w:r>
      <w:r>
        <w:t xml:space="preserve">) du </w:t>
      </w:r>
      <w:r w:rsidR="002E573D">
        <w:t>6 décembre 2010</w:t>
      </w:r>
      <w:r>
        <w:t xml:space="preserve"> est modifié comme il suit :</w:t>
      </w:r>
    </w:p>
    <w:p w14:paraId="490B008B" w14:textId="77777777" w:rsidR="009827E0" w:rsidRDefault="009827E0" w:rsidP="009827E0">
      <w:pPr>
        <w:pBdr>
          <w:bottom w:val="single" w:sz="6" w:space="1" w:color="auto"/>
        </w:pBdr>
        <w:rPr>
          <w:b/>
          <w:bCs/>
          <w:sz w:val="28"/>
          <w:szCs w:val="28"/>
        </w:rPr>
      </w:pPr>
      <w:r>
        <w:t>Sanctions administratives</w:t>
      </w:r>
    </w:p>
    <w:p w14:paraId="0CE920F2" w14:textId="66A18987" w:rsidR="009827E0" w:rsidRPr="009827E0" w:rsidRDefault="009827E0" w:rsidP="009827E0">
      <w:pPr>
        <w:pStyle w:val="Paragraphedeliste"/>
        <w:numPr>
          <w:ilvl w:val="0"/>
          <w:numId w:val="11"/>
        </w:numPr>
        <w:pBdr>
          <w:bottom w:val="single" w:sz="6" w:space="1" w:color="auto"/>
        </w:pBdr>
        <w:rPr>
          <w:b/>
          <w:bCs/>
          <w:sz w:val="28"/>
          <w:szCs w:val="28"/>
        </w:rPr>
      </w:pPr>
      <w:r w:rsidRPr="009827E0">
        <w:t>Sur</w:t>
      </w:r>
      <w:r>
        <w:t xml:space="preserve"> la base des infractions constatées par les autorités administratives et judiciaires dans les domaines contrôlés, le Service prononce les sanctions suivantes :</w:t>
      </w:r>
    </w:p>
    <w:p w14:paraId="7EC93FDF" w14:textId="77777777" w:rsidR="009827E0" w:rsidRPr="009827E0" w:rsidRDefault="009827E0" w:rsidP="009827E0">
      <w:pPr>
        <w:pStyle w:val="Paragraphedeliste"/>
        <w:numPr>
          <w:ilvl w:val="0"/>
          <w:numId w:val="12"/>
        </w:numPr>
        <w:pBdr>
          <w:bottom w:val="single" w:sz="6" w:space="1" w:color="auto"/>
        </w:pBdr>
        <w:rPr>
          <w:b/>
          <w:bCs/>
          <w:sz w:val="28"/>
          <w:szCs w:val="28"/>
        </w:rPr>
      </w:pPr>
      <w:r w:rsidRPr="004A40B7">
        <w:rPr>
          <w:i/>
          <w:iCs/>
          <w:highlight w:val="yellow"/>
        </w:rPr>
        <w:t>Une exclusion des futurs marchés publics et</w:t>
      </w:r>
      <w:r>
        <w:t xml:space="preserve"> </w:t>
      </w:r>
      <w:r w:rsidRPr="009827E0">
        <w:rPr>
          <w:i/>
          <w:iCs/>
        </w:rPr>
        <w:t>(passage supprimé)</w:t>
      </w:r>
      <w:r>
        <w:t xml:space="preserve"> une éventuelle diminution des aides financières accordées à l’employeur ou à l’employeuse concerné-e en vertu du droit fédéral et du droit cantonal au sens de l’article 13 LTN. </w:t>
      </w:r>
    </w:p>
    <w:p w14:paraId="6684D375" w14:textId="77777777" w:rsidR="002E573D" w:rsidRDefault="002E573D" w:rsidP="009827E0">
      <w:pPr>
        <w:pBdr>
          <w:bottom w:val="single" w:sz="6" w:space="1" w:color="auto"/>
        </w:pBdr>
        <w:rPr>
          <w:b/>
          <w:bCs/>
        </w:rPr>
      </w:pPr>
    </w:p>
    <w:p w14:paraId="5DB69B28" w14:textId="65A1CE97" w:rsidR="009827E0" w:rsidRPr="009827E0" w:rsidRDefault="009827E0" w:rsidP="009827E0">
      <w:pPr>
        <w:pBdr>
          <w:bottom w:val="single" w:sz="6" w:space="1" w:color="auto"/>
        </w:pBdr>
        <w:rPr>
          <w:b/>
          <w:bCs/>
          <w:sz w:val="28"/>
          <w:szCs w:val="28"/>
        </w:rPr>
      </w:pPr>
      <w:r w:rsidRPr="009827E0">
        <w:rPr>
          <w:b/>
          <w:bCs/>
        </w:rPr>
        <w:t xml:space="preserve">Art. </w:t>
      </w:r>
      <w:r w:rsidR="004A40B7">
        <w:rPr>
          <w:b/>
          <w:bCs/>
        </w:rPr>
        <w:t>1</w:t>
      </w:r>
      <w:r w:rsidR="00757AA3">
        <w:rPr>
          <w:b/>
          <w:bCs/>
        </w:rPr>
        <w:t>9</w:t>
      </w:r>
      <w:r w:rsidRPr="009827E0">
        <w:rPr>
          <w:b/>
          <w:bCs/>
        </w:rPr>
        <w:t xml:space="preserve"> Abrogation </w:t>
      </w:r>
    </w:p>
    <w:p w14:paraId="730E8C65" w14:textId="77777777" w:rsidR="009827E0" w:rsidRDefault="009827E0" w:rsidP="009827E0">
      <w:pPr>
        <w:pBdr>
          <w:bottom w:val="single" w:sz="6" w:space="0" w:color="auto"/>
        </w:pBdr>
      </w:pPr>
      <w:r>
        <w:t>1 La loi du 11 février 1998 sur les marchés publics est abrogée.</w:t>
      </w:r>
    </w:p>
    <w:p w14:paraId="7CBFDDA6" w14:textId="4A3B21BE" w:rsidR="009827E0" w:rsidRDefault="009827E0" w:rsidP="009827E0">
      <w:pPr>
        <w:pBdr>
          <w:bottom w:val="single" w:sz="6" w:space="0" w:color="auto"/>
        </w:pBdr>
      </w:pPr>
      <w:r>
        <w:rPr>
          <w:b/>
          <w:bCs/>
        </w:rPr>
        <w:t xml:space="preserve">Art. </w:t>
      </w:r>
      <w:r w:rsidR="004A40B7">
        <w:rPr>
          <w:b/>
          <w:bCs/>
        </w:rPr>
        <w:t xml:space="preserve">20 </w:t>
      </w:r>
      <w:r>
        <w:rPr>
          <w:b/>
          <w:bCs/>
        </w:rPr>
        <w:t>Entrée en vigueur</w:t>
      </w:r>
    </w:p>
    <w:p w14:paraId="35E59CD5" w14:textId="5A0CF760" w:rsidR="00034305" w:rsidRDefault="009827E0" w:rsidP="00034305">
      <w:pPr>
        <w:pBdr>
          <w:bottom w:val="single" w:sz="6" w:space="0" w:color="auto"/>
        </w:pBdr>
      </w:pPr>
      <w:r>
        <w:t>1 Le Conseil d’Etat est chargé de l’exécution de la présente loi et en fixe la date d’entrée en vigueur</w:t>
      </w:r>
      <w:r w:rsidR="00034305">
        <w:t>.</w:t>
      </w:r>
    </w:p>
    <w:p w14:paraId="3E7B0401" w14:textId="77777777" w:rsidR="00034305" w:rsidRPr="00034305" w:rsidRDefault="00034305" w:rsidP="00034305">
      <w:pPr>
        <w:pBdr>
          <w:bottom w:val="single" w:sz="6" w:space="0" w:color="auto"/>
        </w:pBdr>
      </w:pPr>
    </w:p>
    <w:sectPr w:rsidR="00034305" w:rsidRPr="00034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DDF"/>
    <w:multiLevelType w:val="hybridMultilevel"/>
    <w:tmpl w:val="98708312"/>
    <w:lvl w:ilvl="0" w:tplc="5E80CCAC">
      <w:start w:val="1"/>
      <w:numFmt w:val="lowerLetter"/>
      <w:lvlText w:val="%1."/>
      <w:lvlJc w:val="left"/>
      <w:pPr>
        <w:ind w:left="1425" w:hanging="360"/>
      </w:pPr>
      <w:rPr>
        <w:rFonts w:hint="default"/>
      </w:rPr>
    </w:lvl>
    <w:lvl w:ilvl="1" w:tplc="100C0019" w:tentative="1">
      <w:start w:val="1"/>
      <w:numFmt w:val="lowerLetter"/>
      <w:lvlText w:val="%2."/>
      <w:lvlJc w:val="left"/>
      <w:pPr>
        <w:ind w:left="2145" w:hanging="360"/>
      </w:pPr>
    </w:lvl>
    <w:lvl w:ilvl="2" w:tplc="100C001B" w:tentative="1">
      <w:start w:val="1"/>
      <w:numFmt w:val="lowerRoman"/>
      <w:lvlText w:val="%3."/>
      <w:lvlJc w:val="right"/>
      <w:pPr>
        <w:ind w:left="2865" w:hanging="180"/>
      </w:pPr>
    </w:lvl>
    <w:lvl w:ilvl="3" w:tplc="100C000F" w:tentative="1">
      <w:start w:val="1"/>
      <w:numFmt w:val="decimal"/>
      <w:lvlText w:val="%4."/>
      <w:lvlJc w:val="left"/>
      <w:pPr>
        <w:ind w:left="3585" w:hanging="360"/>
      </w:pPr>
    </w:lvl>
    <w:lvl w:ilvl="4" w:tplc="100C0019" w:tentative="1">
      <w:start w:val="1"/>
      <w:numFmt w:val="lowerLetter"/>
      <w:lvlText w:val="%5."/>
      <w:lvlJc w:val="left"/>
      <w:pPr>
        <w:ind w:left="4305" w:hanging="360"/>
      </w:pPr>
    </w:lvl>
    <w:lvl w:ilvl="5" w:tplc="100C001B" w:tentative="1">
      <w:start w:val="1"/>
      <w:numFmt w:val="lowerRoman"/>
      <w:lvlText w:val="%6."/>
      <w:lvlJc w:val="right"/>
      <w:pPr>
        <w:ind w:left="5025" w:hanging="180"/>
      </w:pPr>
    </w:lvl>
    <w:lvl w:ilvl="6" w:tplc="100C000F" w:tentative="1">
      <w:start w:val="1"/>
      <w:numFmt w:val="decimal"/>
      <w:lvlText w:val="%7."/>
      <w:lvlJc w:val="left"/>
      <w:pPr>
        <w:ind w:left="5745" w:hanging="360"/>
      </w:pPr>
    </w:lvl>
    <w:lvl w:ilvl="7" w:tplc="100C0019" w:tentative="1">
      <w:start w:val="1"/>
      <w:numFmt w:val="lowerLetter"/>
      <w:lvlText w:val="%8."/>
      <w:lvlJc w:val="left"/>
      <w:pPr>
        <w:ind w:left="6465" w:hanging="360"/>
      </w:pPr>
    </w:lvl>
    <w:lvl w:ilvl="8" w:tplc="100C001B" w:tentative="1">
      <w:start w:val="1"/>
      <w:numFmt w:val="lowerRoman"/>
      <w:lvlText w:val="%9."/>
      <w:lvlJc w:val="right"/>
      <w:pPr>
        <w:ind w:left="7185" w:hanging="180"/>
      </w:pPr>
    </w:lvl>
  </w:abstractNum>
  <w:abstractNum w:abstractNumId="1" w15:restartNumberingAfterBreak="0">
    <w:nsid w:val="140A0403"/>
    <w:multiLevelType w:val="hybridMultilevel"/>
    <w:tmpl w:val="56B6DF88"/>
    <w:lvl w:ilvl="0" w:tplc="0F6CFC58">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CE94059"/>
    <w:multiLevelType w:val="hybridMultilevel"/>
    <w:tmpl w:val="3A146FD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114406B"/>
    <w:multiLevelType w:val="hybridMultilevel"/>
    <w:tmpl w:val="C76E603A"/>
    <w:lvl w:ilvl="0" w:tplc="F7865984">
      <w:start w:val="1"/>
      <w:numFmt w:val="lowerLetter"/>
      <w:lvlText w:val="%1."/>
      <w:lvlJc w:val="left"/>
      <w:pPr>
        <w:ind w:left="720" w:hanging="360"/>
      </w:pPr>
      <w:rPr>
        <w:rFonts w:asciiTheme="minorHAnsi" w:eastAsiaTheme="minorHAnsi" w:hAnsiTheme="minorHAnsi" w:cstheme="minorHAnsi"/>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28C12D63"/>
    <w:multiLevelType w:val="hybridMultilevel"/>
    <w:tmpl w:val="4CAA9C78"/>
    <w:lvl w:ilvl="0" w:tplc="50F42114">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5" w15:restartNumberingAfterBreak="0">
    <w:nsid w:val="31FD7D62"/>
    <w:multiLevelType w:val="hybridMultilevel"/>
    <w:tmpl w:val="C5D88168"/>
    <w:lvl w:ilvl="0" w:tplc="CAFE2236">
      <w:numFmt w:val="bullet"/>
      <w:lvlText w:val="&gt;"/>
      <w:lvlJc w:val="left"/>
      <w:pPr>
        <w:ind w:left="786" w:hanging="360"/>
      </w:pPr>
      <w:rPr>
        <w:rFonts w:ascii="Times New Roman" w:eastAsia="Times New Roman" w:hAnsi="Times New Roman" w:cs="Times New Roman" w:hint="default"/>
      </w:rPr>
    </w:lvl>
    <w:lvl w:ilvl="1" w:tplc="EB88782E" w:tentative="1">
      <w:start w:val="1"/>
      <w:numFmt w:val="bullet"/>
      <w:lvlText w:val="o"/>
      <w:lvlJc w:val="left"/>
      <w:pPr>
        <w:ind w:left="1440" w:hanging="360"/>
      </w:pPr>
      <w:rPr>
        <w:rFonts w:ascii="Courier New" w:hAnsi="Courier New" w:cs="Courier New" w:hint="default"/>
      </w:rPr>
    </w:lvl>
    <w:lvl w:ilvl="2" w:tplc="0D723E5C" w:tentative="1">
      <w:start w:val="1"/>
      <w:numFmt w:val="bullet"/>
      <w:lvlText w:val=""/>
      <w:lvlJc w:val="left"/>
      <w:pPr>
        <w:ind w:left="2160" w:hanging="360"/>
      </w:pPr>
      <w:rPr>
        <w:rFonts w:ascii="Wingdings" w:hAnsi="Wingdings" w:hint="default"/>
      </w:rPr>
    </w:lvl>
    <w:lvl w:ilvl="3" w:tplc="C21E96FA" w:tentative="1">
      <w:start w:val="1"/>
      <w:numFmt w:val="bullet"/>
      <w:lvlText w:val=""/>
      <w:lvlJc w:val="left"/>
      <w:pPr>
        <w:ind w:left="2880" w:hanging="360"/>
      </w:pPr>
      <w:rPr>
        <w:rFonts w:ascii="Symbol" w:hAnsi="Symbol" w:hint="default"/>
      </w:rPr>
    </w:lvl>
    <w:lvl w:ilvl="4" w:tplc="741E17E0" w:tentative="1">
      <w:start w:val="1"/>
      <w:numFmt w:val="bullet"/>
      <w:lvlText w:val="o"/>
      <w:lvlJc w:val="left"/>
      <w:pPr>
        <w:ind w:left="3600" w:hanging="360"/>
      </w:pPr>
      <w:rPr>
        <w:rFonts w:ascii="Courier New" w:hAnsi="Courier New" w:cs="Courier New" w:hint="default"/>
      </w:rPr>
    </w:lvl>
    <w:lvl w:ilvl="5" w:tplc="5060DA74" w:tentative="1">
      <w:start w:val="1"/>
      <w:numFmt w:val="bullet"/>
      <w:lvlText w:val=""/>
      <w:lvlJc w:val="left"/>
      <w:pPr>
        <w:ind w:left="4320" w:hanging="360"/>
      </w:pPr>
      <w:rPr>
        <w:rFonts w:ascii="Wingdings" w:hAnsi="Wingdings" w:hint="default"/>
      </w:rPr>
    </w:lvl>
    <w:lvl w:ilvl="6" w:tplc="2C3C474E" w:tentative="1">
      <w:start w:val="1"/>
      <w:numFmt w:val="bullet"/>
      <w:lvlText w:val=""/>
      <w:lvlJc w:val="left"/>
      <w:pPr>
        <w:ind w:left="5040" w:hanging="360"/>
      </w:pPr>
      <w:rPr>
        <w:rFonts w:ascii="Symbol" w:hAnsi="Symbol" w:hint="default"/>
      </w:rPr>
    </w:lvl>
    <w:lvl w:ilvl="7" w:tplc="E564DF18" w:tentative="1">
      <w:start w:val="1"/>
      <w:numFmt w:val="bullet"/>
      <w:lvlText w:val="o"/>
      <w:lvlJc w:val="left"/>
      <w:pPr>
        <w:ind w:left="5760" w:hanging="360"/>
      </w:pPr>
      <w:rPr>
        <w:rFonts w:ascii="Courier New" w:hAnsi="Courier New" w:cs="Courier New" w:hint="default"/>
      </w:rPr>
    </w:lvl>
    <w:lvl w:ilvl="8" w:tplc="5EC054B6" w:tentative="1">
      <w:start w:val="1"/>
      <w:numFmt w:val="bullet"/>
      <w:lvlText w:val=""/>
      <w:lvlJc w:val="left"/>
      <w:pPr>
        <w:ind w:left="6480" w:hanging="360"/>
      </w:pPr>
      <w:rPr>
        <w:rFonts w:ascii="Wingdings" w:hAnsi="Wingdings" w:hint="default"/>
      </w:rPr>
    </w:lvl>
  </w:abstractNum>
  <w:abstractNum w:abstractNumId="6" w15:restartNumberingAfterBreak="0">
    <w:nsid w:val="370B4ED1"/>
    <w:multiLevelType w:val="hybridMultilevel"/>
    <w:tmpl w:val="97AAE1F2"/>
    <w:lvl w:ilvl="0" w:tplc="2D240EB6">
      <w:start w:val="3"/>
      <w:numFmt w:val="decimal"/>
      <w:lvlText w:val="%1"/>
      <w:lvlJc w:val="left"/>
      <w:pPr>
        <w:ind w:left="862" w:hanging="360"/>
      </w:pPr>
      <w:rPr>
        <w:rFonts w:hint="default"/>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7" w15:restartNumberingAfterBreak="0">
    <w:nsid w:val="3ECA0D8B"/>
    <w:multiLevelType w:val="hybridMultilevel"/>
    <w:tmpl w:val="7BFCDB1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03C1097"/>
    <w:multiLevelType w:val="hybridMultilevel"/>
    <w:tmpl w:val="789A4334"/>
    <w:lvl w:ilvl="0" w:tplc="965E20E0">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9" w15:restartNumberingAfterBreak="0">
    <w:nsid w:val="5E256E31"/>
    <w:multiLevelType w:val="hybridMultilevel"/>
    <w:tmpl w:val="3BC2F552"/>
    <w:lvl w:ilvl="0" w:tplc="086E9FAC">
      <w:start w:val="1"/>
      <w:numFmt w:val="decimal"/>
      <w:lvlText w:val="%1."/>
      <w:lvlJc w:val="left"/>
      <w:pPr>
        <w:ind w:left="720" w:hanging="360"/>
      </w:pPr>
      <w:rPr>
        <w:rFonts w:hint="default"/>
        <w:b w:val="0"/>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3963058"/>
    <w:multiLevelType w:val="hybridMultilevel"/>
    <w:tmpl w:val="9BFA6E52"/>
    <w:lvl w:ilvl="0" w:tplc="B4CEEB8A">
      <w:start w:val="1"/>
      <w:numFmt w:val="decimal"/>
      <w:lvlText w:val="%1"/>
      <w:lvlJc w:val="left"/>
      <w:pPr>
        <w:ind w:left="720" w:hanging="360"/>
      </w:pPr>
      <w:rPr>
        <w:rFonts w:hint="default"/>
        <w:b w:val="0"/>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6D7F7D7E"/>
    <w:multiLevelType w:val="hybridMultilevel"/>
    <w:tmpl w:val="F15014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6060688"/>
    <w:multiLevelType w:val="hybridMultilevel"/>
    <w:tmpl w:val="98708312"/>
    <w:lvl w:ilvl="0" w:tplc="5E80CCAC">
      <w:start w:val="1"/>
      <w:numFmt w:val="lowerLetter"/>
      <w:lvlText w:val="%1."/>
      <w:lvlJc w:val="left"/>
      <w:pPr>
        <w:ind w:left="1425" w:hanging="360"/>
      </w:pPr>
      <w:rPr>
        <w:rFonts w:hint="default"/>
      </w:rPr>
    </w:lvl>
    <w:lvl w:ilvl="1" w:tplc="100C0019" w:tentative="1">
      <w:start w:val="1"/>
      <w:numFmt w:val="lowerLetter"/>
      <w:lvlText w:val="%2."/>
      <w:lvlJc w:val="left"/>
      <w:pPr>
        <w:ind w:left="2145" w:hanging="360"/>
      </w:pPr>
    </w:lvl>
    <w:lvl w:ilvl="2" w:tplc="100C001B" w:tentative="1">
      <w:start w:val="1"/>
      <w:numFmt w:val="lowerRoman"/>
      <w:lvlText w:val="%3."/>
      <w:lvlJc w:val="right"/>
      <w:pPr>
        <w:ind w:left="2865" w:hanging="180"/>
      </w:pPr>
    </w:lvl>
    <w:lvl w:ilvl="3" w:tplc="100C000F" w:tentative="1">
      <w:start w:val="1"/>
      <w:numFmt w:val="decimal"/>
      <w:lvlText w:val="%4."/>
      <w:lvlJc w:val="left"/>
      <w:pPr>
        <w:ind w:left="3585" w:hanging="360"/>
      </w:pPr>
    </w:lvl>
    <w:lvl w:ilvl="4" w:tplc="100C0019" w:tentative="1">
      <w:start w:val="1"/>
      <w:numFmt w:val="lowerLetter"/>
      <w:lvlText w:val="%5."/>
      <w:lvlJc w:val="left"/>
      <w:pPr>
        <w:ind w:left="4305" w:hanging="360"/>
      </w:pPr>
    </w:lvl>
    <w:lvl w:ilvl="5" w:tplc="100C001B" w:tentative="1">
      <w:start w:val="1"/>
      <w:numFmt w:val="lowerRoman"/>
      <w:lvlText w:val="%6."/>
      <w:lvlJc w:val="right"/>
      <w:pPr>
        <w:ind w:left="5025" w:hanging="180"/>
      </w:pPr>
    </w:lvl>
    <w:lvl w:ilvl="6" w:tplc="100C000F" w:tentative="1">
      <w:start w:val="1"/>
      <w:numFmt w:val="decimal"/>
      <w:lvlText w:val="%7."/>
      <w:lvlJc w:val="left"/>
      <w:pPr>
        <w:ind w:left="5745" w:hanging="360"/>
      </w:pPr>
    </w:lvl>
    <w:lvl w:ilvl="7" w:tplc="100C0019" w:tentative="1">
      <w:start w:val="1"/>
      <w:numFmt w:val="lowerLetter"/>
      <w:lvlText w:val="%8."/>
      <w:lvlJc w:val="left"/>
      <w:pPr>
        <w:ind w:left="6465" w:hanging="360"/>
      </w:pPr>
    </w:lvl>
    <w:lvl w:ilvl="8" w:tplc="100C001B" w:tentative="1">
      <w:start w:val="1"/>
      <w:numFmt w:val="lowerRoman"/>
      <w:lvlText w:val="%9."/>
      <w:lvlJc w:val="right"/>
      <w:pPr>
        <w:ind w:left="7185" w:hanging="180"/>
      </w:pPr>
    </w:lvl>
  </w:abstractNum>
  <w:abstractNum w:abstractNumId="13" w15:restartNumberingAfterBreak="0">
    <w:nsid w:val="7CD07F61"/>
    <w:multiLevelType w:val="hybridMultilevel"/>
    <w:tmpl w:val="5D24A948"/>
    <w:lvl w:ilvl="0" w:tplc="FD30BAD0">
      <w:start w:val="1"/>
      <w:numFmt w:val="lowerLetter"/>
      <w:lvlText w:val="%1)"/>
      <w:lvlJc w:val="left"/>
      <w:pPr>
        <w:ind w:left="720" w:hanging="360"/>
      </w:pPr>
      <w:rPr>
        <w:rFonts w:hint="default"/>
        <w:b w:val="0"/>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2"/>
  </w:num>
  <w:num w:numId="5">
    <w:abstractNumId w:val="5"/>
  </w:num>
  <w:num w:numId="6">
    <w:abstractNumId w:val="0"/>
  </w:num>
  <w:num w:numId="7">
    <w:abstractNumId w:val="12"/>
  </w:num>
  <w:num w:numId="8">
    <w:abstractNumId w:val="6"/>
  </w:num>
  <w:num w:numId="9">
    <w:abstractNumId w:val="7"/>
  </w:num>
  <w:num w:numId="10">
    <w:abstractNumId w:val="10"/>
  </w:num>
  <w:num w:numId="11">
    <w:abstractNumId w:val="9"/>
  </w:num>
  <w:num w:numId="12">
    <w:abstractNumId w:val="13"/>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E8"/>
    <w:rsid w:val="00034305"/>
    <w:rsid w:val="00062492"/>
    <w:rsid w:val="000D3A59"/>
    <w:rsid w:val="001D638D"/>
    <w:rsid w:val="00212850"/>
    <w:rsid w:val="002273D9"/>
    <w:rsid w:val="002E1571"/>
    <w:rsid w:val="002E573D"/>
    <w:rsid w:val="00300E8B"/>
    <w:rsid w:val="00317D9A"/>
    <w:rsid w:val="003E0A12"/>
    <w:rsid w:val="00414AA9"/>
    <w:rsid w:val="00437D97"/>
    <w:rsid w:val="00474CAA"/>
    <w:rsid w:val="004A3612"/>
    <w:rsid w:val="004A40B7"/>
    <w:rsid w:val="0062435D"/>
    <w:rsid w:val="00685C36"/>
    <w:rsid w:val="00757AA3"/>
    <w:rsid w:val="007931AB"/>
    <w:rsid w:val="00862374"/>
    <w:rsid w:val="008E15E2"/>
    <w:rsid w:val="0093346A"/>
    <w:rsid w:val="009827E0"/>
    <w:rsid w:val="009859BD"/>
    <w:rsid w:val="00997EA1"/>
    <w:rsid w:val="009F7825"/>
    <w:rsid w:val="00A55AD2"/>
    <w:rsid w:val="00A86BD2"/>
    <w:rsid w:val="00AB1729"/>
    <w:rsid w:val="00B81A05"/>
    <w:rsid w:val="00C01E17"/>
    <w:rsid w:val="00C27D8B"/>
    <w:rsid w:val="00C53774"/>
    <w:rsid w:val="00C8182B"/>
    <w:rsid w:val="00CA3F29"/>
    <w:rsid w:val="00EF4B6D"/>
    <w:rsid w:val="00F07CE8"/>
    <w:rsid w:val="00F15E53"/>
    <w:rsid w:val="00FA17B6"/>
    <w:rsid w:val="00FB4C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C652"/>
  <w15:chartTrackingRefBased/>
  <w15:docId w15:val="{6A1FBCAB-C807-4F54-B956-86311DFB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7CE8"/>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414AA9"/>
    <w:pPr>
      <w:ind w:left="720"/>
      <w:contextualSpacing/>
    </w:pPr>
  </w:style>
  <w:style w:type="paragraph" w:customStyle="1" w:styleId="07atexteprincipal">
    <w:name w:val="07a_texte_principal"/>
    <w:qFormat/>
    <w:rsid w:val="00414AA9"/>
    <w:pPr>
      <w:spacing w:after="180" w:line="280" w:lineRule="exact"/>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2349</Words>
  <Characters>12925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Liaudat Nathalie</dc:creator>
  <cp:keywords/>
  <dc:description/>
  <cp:lastModifiedBy>Liaudat Nathalie</cp:lastModifiedBy>
  <cp:revision>3</cp:revision>
  <dcterms:created xsi:type="dcterms:W3CDTF">2021-06-17T17:24:00Z</dcterms:created>
  <dcterms:modified xsi:type="dcterms:W3CDTF">2021-06-17T20:50:00Z</dcterms:modified>
</cp:coreProperties>
</file>