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BFB0" w14:textId="0922D1CD" w:rsidR="00EF332A" w:rsidRDefault="00EF332A" w:rsidP="00EF332A">
      <w:pPr>
        <w:ind w:left="4956" w:firstLine="708"/>
      </w:pPr>
      <w:r>
        <w:t>Avant-projet du 26.05.2021</w:t>
      </w:r>
    </w:p>
    <w:p w14:paraId="44711AF9" w14:textId="77777777" w:rsidR="00EF332A" w:rsidRDefault="00EF332A"/>
    <w:p w14:paraId="3B9332EA" w14:textId="77777777" w:rsidR="00EF332A" w:rsidRPr="00EF332A" w:rsidRDefault="00EF332A">
      <w:pPr>
        <w:rPr>
          <w:b/>
          <w:bCs/>
        </w:rPr>
      </w:pPr>
      <w:r w:rsidRPr="00EF332A">
        <w:rPr>
          <w:b/>
          <w:bCs/>
        </w:rPr>
        <w:t xml:space="preserve">Loi </w:t>
      </w:r>
    </w:p>
    <w:p w14:paraId="598B51F8" w14:textId="77777777" w:rsidR="00EF332A" w:rsidRPr="00EF332A" w:rsidRDefault="00EF332A">
      <w:pPr>
        <w:rPr>
          <w:i/>
          <w:iCs/>
        </w:rPr>
      </w:pPr>
      <w:proofErr w:type="gramStart"/>
      <w:r w:rsidRPr="00EF332A">
        <w:rPr>
          <w:i/>
          <w:iCs/>
        </w:rPr>
        <w:t>du</w:t>
      </w:r>
      <w:proofErr w:type="gramEnd"/>
      <w:r w:rsidRPr="00EF332A">
        <w:rPr>
          <w:i/>
          <w:iCs/>
        </w:rPr>
        <w:t xml:space="preserve"> </w:t>
      </w:r>
    </w:p>
    <w:p w14:paraId="3BE8FA05" w14:textId="5CC1DC74" w:rsidR="00EF332A" w:rsidRDefault="00EF332A">
      <w:proofErr w:type="gramStart"/>
      <w:r>
        <w:t>portant</w:t>
      </w:r>
      <w:proofErr w:type="gramEnd"/>
      <w:r>
        <w:t xml:space="preserve"> adhésion du Canton de Fribourg à l'accord intercantonal du 15 novembre 2019 sur les marchés publics </w:t>
      </w:r>
    </w:p>
    <w:p w14:paraId="22DB7411" w14:textId="77777777" w:rsidR="00EF332A" w:rsidRDefault="00EF332A"/>
    <w:p w14:paraId="2B85DA5B" w14:textId="77777777" w:rsidR="00EF332A" w:rsidRDefault="00EF332A">
      <w:r>
        <w:t xml:space="preserve">Vu l’article 100 de la Constitution du canton de Fribourg du 16 mai 2004 ; </w:t>
      </w:r>
    </w:p>
    <w:p w14:paraId="6D9545D5" w14:textId="77777777" w:rsidR="00EF332A" w:rsidRDefault="00EF332A">
      <w:r>
        <w:t xml:space="preserve">Vu le message du Conseil d’Etat du … ; </w:t>
      </w:r>
    </w:p>
    <w:p w14:paraId="5D66BE4A" w14:textId="77777777" w:rsidR="00EF332A" w:rsidRDefault="00EF332A">
      <w:r>
        <w:t xml:space="preserve">Sur la proposition de cette autorité, </w:t>
      </w:r>
    </w:p>
    <w:p w14:paraId="7531E8EF" w14:textId="77777777" w:rsidR="00EF332A" w:rsidRPr="00DB1859" w:rsidRDefault="00EF332A">
      <w:pPr>
        <w:rPr>
          <w:i/>
          <w:iCs/>
        </w:rPr>
      </w:pPr>
      <w:proofErr w:type="gramStart"/>
      <w:r w:rsidRPr="00DB1859">
        <w:rPr>
          <w:i/>
          <w:iCs/>
        </w:rPr>
        <w:t>Décrète:</w:t>
      </w:r>
      <w:proofErr w:type="gramEnd"/>
      <w:r w:rsidRPr="00DB1859">
        <w:rPr>
          <w:i/>
          <w:iCs/>
        </w:rPr>
        <w:t xml:space="preserve"> </w:t>
      </w:r>
    </w:p>
    <w:p w14:paraId="2C24F74C" w14:textId="77777777" w:rsidR="00EF332A" w:rsidRPr="00DB1859" w:rsidRDefault="00EF332A">
      <w:pPr>
        <w:rPr>
          <w:b/>
          <w:bCs/>
        </w:rPr>
      </w:pPr>
      <w:r w:rsidRPr="00DB1859">
        <w:rPr>
          <w:b/>
          <w:bCs/>
        </w:rPr>
        <w:t xml:space="preserve">Art. 1 </w:t>
      </w:r>
    </w:p>
    <w:p w14:paraId="07A9862D" w14:textId="51E5A43E" w:rsidR="00EF332A" w:rsidRDefault="00D5738D" w:rsidP="00EF332A">
      <w:r>
        <w:t xml:space="preserve">1 </w:t>
      </w:r>
      <w:r w:rsidR="00EF332A">
        <w:t xml:space="preserve">Le </w:t>
      </w:r>
      <w:r w:rsidR="00DB1859">
        <w:t>Conseil d’Etat est autorisé à adhérer, au nom du canton de Fribourg, à l'accord intercantonal du 15 novembre 2019 sur les marchés publics dont le texte est reproduit fidèlement ci-après.</w:t>
      </w:r>
    </w:p>
    <w:p w14:paraId="4ED1E905" w14:textId="77777777" w:rsidR="00DB1859" w:rsidRDefault="00EF332A">
      <w:r w:rsidRPr="00DB1859">
        <w:rPr>
          <w:b/>
          <w:bCs/>
        </w:rPr>
        <w:t>Art. 2</w:t>
      </w:r>
      <w:r>
        <w:t xml:space="preserve"> </w:t>
      </w:r>
    </w:p>
    <w:p w14:paraId="7BD91A81" w14:textId="70D0E315" w:rsidR="00DB1859" w:rsidRDefault="00D5738D">
      <w:r>
        <w:t xml:space="preserve">1 </w:t>
      </w:r>
      <w:r w:rsidR="00EF332A">
        <w:t>Le Conseil d'Etat est autorisé à abroger le décret du 2</w:t>
      </w:r>
      <w:r w:rsidR="00DB1859">
        <w:t>1 septembre 1995</w:t>
      </w:r>
      <w:r w:rsidR="00EF332A">
        <w:t xml:space="preserve"> concernant l'adhésion du Canton de </w:t>
      </w:r>
      <w:r w:rsidR="00DB1859">
        <w:t xml:space="preserve">Fribourg </w:t>
      </w:r>
      <w:r w:rsidR="00EF332A">
        <w:t>à l'</w:t>
      </w:r>
      <w:r w:rsidR="00DB1859">
        <w:t>a</w:t>
      </w:r>
      <w:r w:rsidR="00EF332A">
        <w:t>ccord intercantonal du 25 novembre 1994 sur les marchés publics, lorsque tous les cantons auront adhéré à l'</w:t>
      </w:r>
      <w:r w:rsidR="00DB1859">
        <w:t>a</w:t>
      </w:r>
      <w:r w:rsidR="00EF332A">
        <w:t xml:space="preserve">ccord intercantonal du 15 novembre 2019 sur les marchés publics. </w:t>
      </w:r>
    </w:p>
    <w:p w14:paraId="25AD2FB3" w14:textId="77777777" w:rsidR="00DB1859" w:rsidRPr="00DB1859" w:rsidRDefault="00EF332A">
      <w:pPr>
        <w:rPr>
          <w:b/>
          <w:bCs/>
        </w:rPr>
      </w:pPr>
      <w:r w:rsidRPr="00DB1859">
        <w:rPr>
          <w:b/>
          <w:bCs/>
        </w:rPr>
        <w:t xml:space="preserve">Art. 3 </w:t>
      </w:r>
    </w:p>
    <w:p w14:paraId="4760596D" w14:textId="77777777" w:rsidR="00D5738D" w:rsidRDefault="00D5738D">
      <w:r>
        <w:t>1 La présente loi est soumise au referendum législatif. Elle n’est pas soumise au referendum financier.</w:t>
      </w:r>
    </w:p>
    <w:p w14:paraId="20FE13E6" w14:textId="14BC95EF" w:rsidR="00CA3F29" w:rsidRDefault="00D5738D">
      <w:r>
        <w:t xml:space="preserve">2 </w:t>
      </w:r>
      <w:r w:rsidR="00DB1859">
        <w:t>Le Conseil d’Etat fixe la date d’entrée en vigueur de la présente loi.</w:t>
      </w:r>
    </w:p>
    <w:p w14:paraId="21D0B975" w14:textId="5F6789DB" w:rsidR="00D5738D" w:rsidRDefault="00D5738D">
      <w:pPr>
        <w:pBdr>
          <w:bottom w:val="single" w:sz="6" w:space="1" w:color="auto"/>
        </w:pBdr>
      </w:pPr>
    </w:p>
    <w:p w14:paraId="0B9617E6" w14:textId="77777777" w:rsidR="00B23DCA" w:rsidRDefault="00B23DCA"/>
    <w:p w14:paraId="2D4F8BD3" w14:textId="5ABDB6A2" w:rsidR="00D5738D" w:rsidRDefault="00D5738D">
      <w:r>
        <w:t>Texte AIMP 2019</w:t>
      </w:r>
    </w:p>
    <w:sectPr w:rsidR="00D5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2A"/>
    <w:rsid w:val="00B23DCA"/>
    <w:rsid w:val="00CA3F29"/>
    <w:rsid w:val="00D5738D"/>
    <w:rsid w:val="00DB1859"/>
    <w:rsid w:val="00E25AC4"/>
    <w:rsid w:val="00E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3683E"/>
  <w15:chartTrackingRefBased/>
  <w15:docId w15:val="{21225689-A883-4222-B79D-04A8EE06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Liaudat Nathalie</dc:creator>
  <cp:keywords/>
  <dc:description/>
  <cp:lastModifiedBy>Liaudat Nathalie</cp:lastModifiedBy>
  <cp:revision>2</cp:revision>
  <dcterms:created xsi:type="dcterms:W3CDTF">2021-06-17T20:33:00Z</dcterms:created>
  <dcterms:modified xsi:type="dcterms:W3CDTF">2021-06-17T20:33:00Z</dcterms:modified>
</cp:coreProperties>
</file>