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2" w:rsidRPr="00026C05" w:rsidRDefault="00010289" w:rsidP="00D82B6B">
      <w:pPr>
        <w:spacing w:before="120" w:after="0"/>
        <w:rPr>
          <w:b/>
          <w:sz w:val="36"/>
          <w:szCs w:val="28"/>
        </w:rPr>
      </w:pPr>
      <w:r>
        <w:rPr>
          <w:b/>
          <w:sz w:val="36"/>
          <w:szCs w:val="28"/>
        </w:rPr>
        <w:t>Observations – liste de classe :</w:t>
      </w:r>
    </w:p>
    <w:p w:rsidR="00D82B6B" w:rsidRPr="00D82B6B" w:rsidRDefault="00D82B6B" w:rsidP="005965B3">
      <w:pPr>
        <w:spacing w:after="120"/>
        <w:rPr>
          <w:i/>
          <w:sz w:val="20"/>
          <w:szCs w:val="28"/>
        </w:rPr>
      </w:pPr>
      <w:r w:rsidRPr="00D82B6B">
        <w:rPr>
          <w:i/>
          <w:sz w:val="20"/>
          <w:szCs w:val="28"/>
        </w:rPr>
        <w:t>L’élève est capable de …</w:t>
      </w:r>
    </w:p>
    <w:p w:rsidR="005965B3" w:rsidRPr="00026C05" w:rsidRDefault="005965B3" w:rsidP="005965B3">
      <w:pPr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 xml:space="preserve">N° 1 : … </w:t>
      </w:r>
      <w:r w:rsidR="00EE02A7">
        <w:rPr>
          <w:rFonts w:asciiTheme="majorHAnsi" w:hAnsiTheme="majorHAnsi"/>
          <w:b/>
          <w:szCs w:val="20"/>
        </w:rPr>
        <w:t>grimper sur des engins</w:t>
      </w:r>
    </w:p>
    <w:p w:rsidR="00D82B6B" w:rsidRDefault="005965B3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>° 2 : … rouler et tourner de différentes manières</w:t>
      </w:r>
    </w:p>
    <w:p w:rsidR="003A456D" w:rsidRDefault="003A456D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>° 3 : … sortir et ranger le matériel</w:t>
      </w:r>
    </w:p>
    <w:p w:rsidR="0074198D" w:rsidRDefault="0074198D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p w:rsidR="00334232" w:rsidRPr="00026C05" w:rsidRDefault="00334232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tbl>
      <w:tblPr>
        <w:tblStyle w:val="Grilledutableau"/>
        <w:tblW w:w="1022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233"/>
        <w:gridCol w:w="503"/>
        <w:gridCol w:w="503"/>
        <w:gridCol w:w="504"/>
        <w:gridCol w:w="504"/>
        <w:gridCol w:w="506"/>
        <w:gridCol w:w="504"/>
        <w:gridCol w:w="504"/>
        <w:gridCol w:w="504"/>
        <w:gridCol w:w="504"/>
        <w:gridCol w:w="506"/>
        <w:gridCol w:w="504"/>
        <w:gridCol w:w="504"/>
        <w:gridCol w:w="504"/>
        <w:gridCol w:w="504"/>
        <w:gridCol w:w="504"/>
        <w:gridCol w:w="7"/>
      </w:tblGrid>
      <w:tr w:rsidR="00FB2FF8" w:rsidRPr="003A456D" w:rsidTr="007E6780">
        <w:trPr>
          <w:trHeight w:val="1316"/>
        </w:trPr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Prénom des élèves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N° 1 </w:t>
            </w:r>
          </w:p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… </w:t>
            </w:r>
            <w:r w:rsidR="00EE02A7" w:rsidRPr="00EE02A7">
              <w:rPr>
                <w:rFonts w:asciiTheme="majorHAnsi" w:hAnsiTheme="majorHAnsi"/>
                <w:b/>
                <w:sz w:val="20"/>
                <w:szCs w:val="20"/>
              </w:rPr>
              <w:t>grimper sur des engins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2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EE02A7" w:rsidRPr="00EE02A7">
              <w:rPr>
                <w:rFonts w:asciiTheme="majorHAnsi" w:hAnsiTheme="majorHAnsi"/>
                <w:b/>
                <w:sz w:val="20"/>
                <w:szCs w:val="20"/>
              </w:rPr>
              <w:t>rouler et tourner de différentes manières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3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EE02A7" w:rsidRPr="00EE02A7">
              <w:rPr>
                <w:rFonts w:asciiTheme="majorHAnsi" w:hAnsiTheme="majorHAnsi"/>
                <w:b/>
                <w:sz w:val="20"/>
                <w:szCs w:val="20"/>
              </w:rPr>
              <w:t>sortir et ranger le matériel</w:t>
            </w:r>
          </w:p>
        </w:tc>
      </w:tr>
      <w:tr w:rsidR="00FB2FF8" w:rsidRPr="003A456D" w:rsidTr="007E6780">
        <w:trPr>
          <w:gridAfter w:val="1"/>
          <w:wAfter w:w="6" w:type="dxa"/>
          <w:trHeight w:val="495"/>
        </w:trPr>
        <w:tc>
          <w:tcPr>
            <w:tcW w:w="2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textDirection w:val="btLr"/>
            <w:vAlign w:val="center"/>
          </w:tcPr>
          <w:p w:rsidR="00FB2FF8" w:rsidRPr="00CF7AEB" w:rsidRDefault="00FB2FF8" w:rsidP="00FB2FF8">
            <w:pPr>
              <w:contextualSpacing/>
              <w:jc w:val="center"/>
              <w:rPr>
                <w:rFonts w:asciiTheme="majorHAnsi" w:hAnsiTheme="majorHAnsi" w:cstheme="majorHAnsi"/>
                <w:i/>
                <w:sz w:val="18"/>
                <w:szCs w:val="20"/>
              </w:rPr>
            </w:pPr>
          </w:p>
        </w:tc>
        <w:tc>
          <w:tcPr>
            <w:tcW w:w="504" w:type="dxa"/>
            <w:shd w:val="clear" w:color="auto" w:fill="C5E0B3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shd w:val="clear" w:color="auto" w:fill="A8D08D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456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965B3" w:rsidRDefault="005965B3" w:rsidP="005965B3">
      <w:pPr>
        <w:spacing w:after="360"/>
        <w:contextualSpacing/>
        <w:rPr>
          <w:rFonts w:asciiTheme="majorHAnsi" w:hAnsiTheme="majorHAnsi"/>
          <w:sz w:val="20"/>
          <w:szCs w:val="20"/>
        </w:rPr>
      </w:pPr>
    </w:p>
    <w:p w:rsidR="005965B3" w:rsidRDefault="005965B3" w:rsidP="00997C1C">
      <w:pPr>
        <w:spacing w:after="300"/>
        <w:rPr>
          <w:b/>
          <w:sz w:val="52"/>
          <w:szCs w:val="36"/>
        </w:rPr>
        <w:sectPr w:rsidR="005965B3" w:rsidSect="005965B3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567" w:bottom="568" w:left="1134" w:header="425" w:footer="709" w:gutter="0"/>
          <w:cols w:space="708"/>
          <w:titlePg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 xml:space="preserve">Fiche d’observation : </w:t>
      </w:r>
    </w:p>
    <w:p w:rsidR="00D82B6B" w:rsidRPr="00D82B6B" w:rsidRDefault="00D82B6B" w:rsidP="00997C1C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997C1C" w:rsidRPr="008839C8" w:rsidRDefault="006E348E" w:rsidP="00997C1C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1</w:t>
      </w:r>
      <w:r w:rsidR="00D82B6B" w:rsidRPr="008839C8">
        <w:rPr>
          <w:b/>
          <w:sz w:val="24"/>
          <w:szCs w:val="28"/>
        </w:rPr>
        <w:t xml:space="preserve"> : … </w:t>
      </w:r>
      <w:r w:rsidR="00EE02A7" w:rsidRPr="00EE02A7">
        <w:rPr>
          <w:rFonts w:asciiTheme="majorHAnsi" w:hAnsiTheme="majorHAnsi"/>
          <w:b/>
          <w:sz w:val="24"/>
          <w:szCs w:val="20"/>
        </w:rPr>
        <w:t>grimper sur des engins</w:t>
      </w:r>
    </w:p>
    <w:p w:rsidR="00744DFE" w:rsidRPr="001A2AFD" w:rsidRDefault="00183F86" w:rsidP="001A2AFD">
      <w:pPr>
        <w:tabs>
          <w:tab w:val="left" w:pos="426"/>
        </w:tabs>
        <w:rPr>
          <w:szCs w:val="28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661312" behindDoc="0" locked="0" layoutInCell="1" allowOverlap="1" wp14:anchorId="28ABDF53" wp14:editId="64A32FD8">
            <wp:simplePos x="0" y="0"/>
            <wp:positionH relativeFrom="column">
              <wp:posOffset>14605</wp:posOffset>
            </wp:positionH>
            <wp:positionV relativeFrom="paragraph">
              <wp:posOffset>143510</wp:posOffset>
            </wp:positionV>
            <wp:extent cx="2847975" cy="1911985"/>
            <wp:effectExtent l="0" t="0" r="9525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1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9A7"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2B0FDB64" wp14:editId="1A605FED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73885" cy="1958340"/>
                <wp:effectExtent l="0" t="0" r="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16" w:rsidRPr="007B556C" w:rsidRDefault="00BD062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</w:t>
                            </w:r>
                            <w:r w:rsidR="00D63C16" w:rsidRPr="007B556C">
                              <w:rPr>
                                <w:b/>
                                <w:sz w:val="24"/>
                              </w:rPr>
                              <w:t>atériel :</w:t>
                            </w:r>
                          </w:p>
                          <w:p w:rsidR="00900F9E" w:rsidRDefault="00900F9E" w:rsidP="00900F9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e</w:t>
                            </w:r>
                            <w:r w:rsidR="007F50AB">
                              <w:t>spalier</w:t>
                            </w:r>
                            <w:r>
                              <w:t>s</w:t>
                            </w:r>
                          </w:p>
                          <w:p w:rsidR="007F50AB" w:rsidRDefault="007F50AB" w:rsidP="00900F9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frisbees</w:t>
                            </w:r>
                          </w:p>
                          <w:p w:rsidR="007F50AB" w:rsidRDefault="00900F9E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caissons</w:t>
                            </w:r>
                          </w:p>
                          <w:p w:rsidR="007F50AB" w:rsidRDefault="007F50AB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sautoirs</w:t>
                            </w:r>
                          </w:p>
                          <w:p w:rsidR="007717E5" w:rsidRDefault="007717E5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D63C16" w:rsidRDefault="00D63C16" w:rsidP="00997C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0.65pt;margin-top:16.45pt;width:147.55pt;height:154.2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" stroked="f">
                <v:textbox>
                  <w:txbxContent>
                    <w:p w:rsidR="00D63C16" w:rsidRPr="007B556C" w:rsidRDefault="00BD062B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</w:t>
                      </w:r>
                      <w:r w:rsidR="00D63C16" w:rsidRPr="007B556C">
                        <w:rPr>
                          <w:b/>
                          <w:sz w:val="24"/>
                        </w:rPr>
                        <w:t>atériel :</w:t>
                      </w:r>
                    </w:p>
                    <w:p w:rsidR="00900F9E" w:rsidRDefault="00900F9E" w:rsidP="00900F9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e</w:t>
                      </w:r>
                      <w:r w:rsidR="007F50AB">
                        <w:t>spalier</w:t>
                      </w:r>
                      <w:r>
                        <w:t>s</w:t>
                      </w:r>
                    </w:p>
                    <w:p w:rsidR="007F50AB" w:rsidRDefault="007F50AB" w:rsidP="00900F9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frisbees</w:t>
                      </w:r>
                    </w:p>
                    <w:p w:rsidR="007F50AB" w:rsidRDefault="00900F9E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caissons</w:t>
                      </w:r>
                    </w:p>
                    <w:p w:rsidR="007F50AB" w:rsidRDefault="007F50AB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sautoirs</w:t>
                      </w:r>
                    </w:p>
                    <w:p w:rsidR="007717E5" w:rsidRDefault="007717E5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D63C16" w:rsidRDefault="00D63C16" w:rsidP="00997C1C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E4CBD58" wp14:editId="6108C64A">
                <wp:simplePos x="0" y="0"/>
                <wp:positionH relativeFrom="margin">
                  <wp:posOffset>-635</wp:posOffset>
                </wp:positionH>
                <wp:positionV relativeFrom="paragraph">
                  <wp:posOffset>109855</wp:posOffset>
                </wp:positionV>
                <wp:extent cx="2880000" cy="1980000"/>
                <wp:effectExtent l="0" t="0" r="1587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0EA611" id="Rectangle 3" o:spid="_x0000_s1026" style="position:absolute;margin-left:-.05pt;margin-top:8.65pt;width:226.75pt;height:155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" filled="f" strokecolor="gray [1629]" strokeweight=".25pt">
                <w10:wrap anchorx="margin"/>
              </v:rect>
            </w:pict>
          </mc:Fallback>
        </mc:AlternateContent>
      </w: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3732E" w:rsidRDefault="0073732E" w:rsidP="00997C1C">
      <w:pPr>
        <w:spacing w:before="240" w:after="120"/>
        <w:rPr>
          <w:sz w:val="36"/>
          <w:szCs w:val="36"/>
        </w:rPr>
      </w:pPr>
    </w:p>
    <w:p w:rsidR="00FF7903" w:rsidRPr="008839C8" w:rsidRDefault="00FF7903" w:rsidP="00FF7903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FF7903" w:rsidRPr="00E129DD" w:rsidRDefault="00FF7903" w:rsidP="00FF7903">
      <w:pPr>
        <w:spacing w:after="0"/>
        <w:jc w:val="both"/>
        <w:rPr>
          <w:b/>
          <w:szCs w:val="28"/>
        </w:rPr>
      </w:pPr>
      <w:r w:rsidRPr="008B2E5A">
        <w:rPr>
          <w:b/>
          <w:szCs w:val="28"/>
        </w:rPr>
        <w:t>Le parcours du facteur </w:t>
      </w:r>
    </w:p>
    <w:p w:rsidR="00FF7903" w:rsidRDefault="00C311EF" w:rsidP="00FF7903">
      <w:pPr>
        <w:spacing w:after="0"/>
        <w:jc w:val="both"/>
        <w:rPr>
          <w:szCs w:val="28"/>
        </w:rPr>
      </w:pPr>
      <w:r>
        <w:rPr>
          <w:szCs w:val="28"/>
        </w:rPr>
        <w:t>Après avoir grimpé sur un caisson (5 éléments) et en être redescendu</w:t>
      </w:r>
      <w:r w:rsidR="005C0154">
        <w:rPr>
          <w:szCs w:val="28"/>
        </w:rPr>
        <w:t xml:space="preserve"> </w:t>
      </w:r>
      <w:r w:rsidR="005C0154" w:rsidRPr="00411BF6">
        <w:rPr>
          <w:szCs w:val="28"/>
        </w:rPr>
        <w:t>de l’autre côté</w:t>
      </w:r>
      <w:r>
        <w:rPr>
          <w:szCs w:val="28"/>
        </w:rPr>
        <w:t>, c</w:t>
      </w:r>
      <w:r w:rsidR="00FF7903">
        <w:rPr>
          <w:szCs w:val="28"/>
        </w:rPr>
        <w:t>haque facteur (élève) doit aller déposer une lettre (</w:t>
      </w:r>
      <w:r w:rsidR="00FF7903" w:rsidRPr="00FF7903">
        <w:rPr>
          <w:szCs w:val="28"/>
        </w:rPr>
        <w:t>frisbee</w:t>
      </w:r>
      <w:r w:rsidR="00FF7903">
        <w:rPr>
          <w:szCs w:val="28"/>
        </w:rPr>
        <w:t>) au sommet de la boite à la lettre géante (espaliers)</w:t>
      </w:r>
      <w:r>
        <w:rPr>
          <w:szCs w:val="28"/>
        </w:rPr>
        <w:t>.</w:t>
      </w:r>
    </w:p>
    <w:p w:rsidR="00FF7903" w:rsidRPr="008B2E5A" w:rsidRDefault="00FF7903" w:rsidP="00FF7903">
      <w:pPr>
        <w:spacing w:after="0"/>
        <w:jc w:val="both"/>
        <w:rPr>
          <w:szCs w:val="36"/>
        </w:rPr>
      </w:pPr>
    </w:p>
    <w:p w:rsidR="00FF7903" w:rsidRPr="008839C8" w:rsidRDefault="00FF7903" w:rsidP="00FF7903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FF7903" w:rsidRPr="00C311EF" w:rsidRDefault="00FF7903" w:rsidP="00FF7903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Monter sur le </w:t>
      </w:r>
      <w:r w:rsidR="00C311EF">
        <w:rPr>
          <w:szCs w:val="28"/>
        </w:rPr>
        <w:t xml:space="preserve">caisson </w:t>
      </w:r>
      <w:bookmarkStart w:id="0" w:name="_Hlk514345951"/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  <w:bookmarkEnd w:id="0"/>
    </w:p>
    <w:p w:rsidR="00C311EF" w:rsidRPr="001A458E" w:rsidRDefault="00C311EF" w:rsidP="00FF7903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>Redescendre du caisson (sans sauter)</w:t>
      </w:r>
      <w:r w:rsidRPr="00C311EF">
        <w:rPr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794077" w:rsidRDefault="00FF7903" w:rsidP="00FF7903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Grimper jusqu’au sommet des espaliers</w:t>
      </w:r>
      <w:r w:rsidR="00C311EF">
        <w:rPr>
          <w:szCs w:val="28"/>
        </w:rPr>
        <w:t xml:space="preserve"> avec le frisbee dans une main</w:t>
      </w:r>
      <w:r>
        <w:rPr>
          <w:szCs w:val="28"/>
        </w:rPr>
        <w:t xml:space="preserve"> </w:t>
      </w:r>
      <w:r w:rsidR="00C311EF">
        <w:rPr>
          <w:szCs w:val="28"/>
        </w:rPr>
        <w:t xml:space="preserve">et </w:t>
      </w:r>
      <w:r w:rsidR="00C311EF" w:rsidRPr="00411BF6">
        <w:rPr>
          <w:szCs w:val="28"/>
        </w:rPr>
        <w:t xml:space="preserve">le </w:t>
      </w:r>
      <w:r w:rsidR="005C0154" w:rsidRPr="00411BF6">
        <w:rPr>
          <w:szCs w:val="28"/>
        </w:rPr>
        <w:t>glisser derrière</w:t>
      </w:r>
      <w:r w:rsidR="00C311EF">
        <w:rPr>
          <w:szCs w:val="28"/>
        </w:rPr>
        <w:t xml:space="preserve"> </w:t>
      </w:r>
    </w:p>
    <w:p w:rsidR="00FF7903" w:rsidRDefault="00FF7903" w:rsidP="00794077">
      <w:pPr>
        <w:pStyle w:val="Paragraphedeliste"/>
        <w:spacing w:after="0"/>
        <w:jc w:val="both"/>
        <w:rPr>
          <w:szCs w:val="28"/>
        </w:rPr>
      </w:pP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FF7903" w:rsidRDefault="00FF7903" w:rsidP="00FF7903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Redescendre</w:t>
      </w:r>
      <w:r w:rsidR="007F50AB">
        <w:rPr>
          <w:szCs w:val="28"/>
        </w:rPr>
        <w:t xml:space="preserve"> des espaliers</w:t>
      </w:r>
      <w:r>
        <w:rPr>
          <w:szCs w:val="28"/>
        </w:rPr>
        <w:t xml:space="preserve"> </w:t>
      </w:r>
      <w:r w:rsidR="007F50AB">
        <w:rPr>
          <w:szCs w:val="28"/>
        </w:rPr>
        <w:t xml:space="preserve">en touchant les </w:t>
      </w:r>
      <w:r w:rsidR="00794077">
        <w:rPr>
          <w:szCs w:val="28"/>
        </w:rPr>
        <w:t>3</w:t>
      </w:r>
      <w:r w:rsidR="007F50AB">
        <w:rPr>
          <w:szCs w:val="28"/>
        </w:rPr>
        <w:t xml:space="preserve"> sautoirs avec les pieds</w:t>
      </w:r>
      <w:r>
        <w:rPr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FF7903" w:rsidRDefault="00FF7903" w:rsidP="005B1C97">
      <w:pPr>
        <w:spacing w:after="0"/>
        <w:jc w:val="both"/>
        <w:rPr>
          <w:b/>
          <w:szCs w:val="28"/>
        </w:rPr>
      </w:pPr>
    </w:p>
    <w:p w:rsidR="005B1C97" w:rsidRDefault="005B1C97" w:rsidP="005B1C97">
      <w:pPr>
        <w:spacing w:after="0"/>
        <w:jc w:val="both"/>
        <w:rPr>
          <w:szCs w:val="28"/>
        </w:rPr>
      </w:pPr>
    </w:p>
    <w:p w:rsidR="008B1288" w:rsidRDefault="008B1288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7F50AB" w:rsidTr="007600DA">
        <w:trPr>
          <w:trHeight w:val="598"/>
        </w:trPr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7F50AB" w:rsidRPr="007600DA" w:rsidRDefault="007F50AB" w:rsidP="007F50A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0 - 1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7F50AB" w:rsidRPr="007600DA" w:rsidRDefault="007F50AB" w:rsidP="007F50A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7F50AB" w:rsidRPr="007600DA" w:rsidRDefault="007F50AB" w:rsidP="007F50A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7F50AB" w:rsidRPr="007600DA" w:rsidRDefault="007F50AB" w:rsidP="007F50A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600DA">
              <w:rPr>
                <w:b/>
              </w:rPr>
              <w:t xml:space="preserve"> pt</w:t>
            </w:r>
          </w:p>
        </w:tc>
      </w:tr>
    </w:tbl>
    <w:p w:rsidR="002C361A" w:rsidRDefault="002C361A" w:rsidP="006E348E">
      <w:pPr>
        <w:spacing w:before="240" w:after="120"/>
        <w:rPr>
          <w:b/>
          <w:sz w:val="28"/>
          <w:szCs w:val="28"/>
        </w:rPr>
        <w:sectPr w:rsidR="002C361A" w:rsidSect="001A2AFD"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D82B6B" w:rsidRPr="00D82B6B" w:rsidRDefault="00D82B6B" w:rsidP="00D82B6B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D82B6B" w:rsidRPr="00EE02A7" w:rsidRDefault="00D82B6B" w:rsidP="00D82B6B">
      <w:pPr>
        <w:spacing w:after="300"/>
        <w:rPr>
          <w:b/>
          <w:sz w:val="28"/>
          <w:szCs w:val="28"/>
        </w:rPr>
      </w:pPr>
      <w:r w:rsidRPr="008839C8">
        <w:rPr>
          <w:b/>
          <w:sz w:val="24"/>
          <w:szCs w:val="28"/>
        </w:rPr>
        <w:t xml:space="preserve">N° 2 : … </w:t>
      </w:r>
      <w:r w:rsidR="00EE02A7" w:rsidRPr="00EE02A7">
        <w:rPr>
          <w:rFonts w:asciiTheme="majorHAnsi" w:hAnsiTheme="majorHAnsi"/>
          <w:b/>
          <w:sz w:val="24"/>
          <w:szCs w:val="20"/>
        </w:rPr>
        <w:t>rouler et tourner de différentes manières</w:t>
      </w:r>
    </w:p>
    <w:p w:rsidR="002C361A" w:rsidRPr="001A2AFD" w:rsidRDefault="00F939A7" w:rsidP="002C361A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61A28D1" wp14:editId="049CA86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1A" w:rsidRPr="007B556C" w:rsidRDefault="002C361A" w:rsidP="002C361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1A458E" w:rsidRDefault="001A458E" w:rsidP="001A45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gros tapis</w:t>
                            </w:r>
                          </w:p>
                          <w:p w:rsidR="001A458E" w:rsidRDefault="001A458E" w:rsidP="001A45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tapis</w:t>
                            </w:r>
                          </w:p>
                          <w:p w:rsidR="002961D4" w:rsidRDefault="001A458E" w:rsidP="001A45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0.65pt;margin-top:16.45pt;width:144.55pt;height:165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AoRmbEJwIAACk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C361A" w:rsidRPr="007B556C" w:rsidRDefault="002C361A" w:rsidP="002C361A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1A458E" w:rsidRDefault="001A458E" w:rsidP="001A45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gros tapis</w:t>
                      </w:r>
                    </w:p>
                    <w:p w:rsidR="001A458E" w:rsidRDefault="001A458E" w:rsidP="001A45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tapis</w:t>
                      </w:r>
                    </w:p>
                    <w:p w:rsidR="002961D4" w:rsidRDefault="001A458E" w:rsidP="001A45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49131D" wp14:editId="116F394C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2F3BFB" id="Rectangle 22" o:spid="_x0000_s1026" style="position:absolute;margin-left:-.65pt;margin-top:8.7pt;width:226.75pt;height:155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" filled="f" strokecolor="#7f7f7f" strokeweight=".25pt">
                <w10:wrap anchorx="margin"/>
              </v:rect>
            </w:pict>
          </mc:Fallback>
        </mc:AlternateContent>
      </w:r>
    </w:p>
    <w:p w:rsidR="002C361A" w:rsidRDefault="00183F86" w:rsidP="002C361A">
      <w:pPr>
        <w:rPr>
          <w:sz w:val="36"/>
          <w:szCs w:val="36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662336" behindDoc="0" locked="0" layoutInCell="1" allowOverlap="1" wp14:anchorId="33FD66BF" wp14:editId="1B5B8EF2">
            <wp:simplePos x="0" y="0"/>
            <wp:positionH relativeFrom="column">
              <wp:posOffset>13970</wp:posOffset>
            </wp:positionH>
            <wp:positionV relativeFrom="paragraph">
              <wp:posOffset>62230</wp:posOffset>
            </wp:positionV>
            <wp:extent cx="2835275" cy="1500505"/>
            <wp:effectExtent l="0" t="0" r="3175" b="4445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150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Pr="008839C8" w:rsidRDefault="002C361A" w:rsidP="002C361A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E129DD" w:rsidRPr="00E129DD" w:rsidRDefault="00E129DD" w:rsidP="00E129DD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</w:r>
      <w:r>
        <w:rPr>
          <w:b/>
          <w:szCs w:val="28"/>
        </w:rPr>
        <w:t>Rouler en avant</w:t>
      </w:r>
    </w:p>
    <w:p w:rsidR="00E129DD" w:rsidRDefault="00E129DD" w:rsidP="00E129DD">
      <w:pPr>
        <w:spacing w:after="0"/>
        <w:jc w:val="both"/>
        <w:rPr>
          <w:szCs w:val="36"/>
        </w:rPr>
      </w:pPr>
      <w:r w:rsidRPr="001A458E">
        <w:rPr>
          <w:szCs w:val="36"/>
        </w:rPr>
        <w:t xml:space="preserve">Effectuer une roulade sur un gros tapis (plat) et se relever sur le sol (prendre le départ plutôt au bout du </w:t>
      </w:r>
      <w:r w:rsidR="00C50689" w:rsidRPr="001A458E">
        <w:rPr>
          <w:szCs w:val="36"/>
        </w:rPr>
        <w:t>tapis;</w:t>
      </w:r>
      <w:r w:rsidRPr="001A458E">
        <w:rPr>
          <w:szCs w:val="36"/>
        </w:rPr>
        <w:t xml:space="preserve"> éventuellement mettre une marque à la craie)</w:t>
      </w:r>
      <w:r>
        <w:rPr>
          <w:szCs w:val="36"/>
        </w:rPr>
        <w:t>, puis :</w:t>
      </w:r>
    </w:p>
    <w:p w:rsidR="00E129DD" w:rsidRPr="00E129DD" w:rsidRDefault="00E129DD" w:rsidP="00E129DD">
      <w:pPr>
        <w:spacing w:after="0"/>
        <w:jc w:val="both"/>
        <w:rPr>
          <w:szCs w:val="36"/>
        </w:rPr>
      </w:pPr>
    </w:p>
    <w:p w:rsidR="00E129DD" w:rsidRPr="00E129DD" w:rsidRDefault="00E129DD" w:rsidP="00E129DD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</w:r>
      <w:r>
        <w:rPr>
          <w:b/>
          <w:szCs w:val="28"/>
        </w:rPr>
        <w:t>Tourner comme un t</w:t>
      </w:r>
      <w:bookmarkStart w:id="1" w:name="_GoBack"/>
      <w:bookmarkEnd w:id="1"/>
      <w:r>
        <w:rPr>
          <w:b/>
          <w:szCs w:val="28"/>
        </w:rPr>
        <w:t>ronc</w:t>
      </w:r>
    </w:p>
    <w:p w:rsidR="001A458E" w:rsidRPr="001A458E" w:rsidRDefault="00E129DD" w:rsidP="001A458E">
      <w:pPr>
        <w:spacing w:after="0"/>
        <w:jc w:val="both"/>
        <w:rPr>
          <w:szCs w:val="36"/>
        </w:rPr>
      </w:pPr>
      <w:r>
        <w:rPr>
          <w:szCs w:val="36"/>
        </w:rPr>
        <w:t>S</w:t>
      </w:r>
      <w:r w:rsidR="001A458E" w:rsidRPr="001A458E">
        <w:rPr>
          <w:szCs w:val="36"/>
        </w:rPr>
        <w:t>e coucher sur un tapis et effectuer 2 rotations complètes dans le sens longitudinal (rouleau).</w:t>
      </w:r>
    </w:p>
    <w:p w:rsidR="00F939A7" w:rsidRDefault="00F939A7" w:rsidP="00071BB2">
      <w:pPr>
        <w:spacing w:after="0"/>
        <w:jc w:val="both"/>
        <w:rPr>
          <w:szCs w:val="28"/>
        </w:rPr>
      </w:pPr>
    </w:p>
    <w:p w:rsidR="002C361A" w:rsidRPr="008839C8" w:rsidRDefault="002C361A" w:rsidP="002C361A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</w:t>
      </w:r>
      <w:r w:rsidR="0073732E" w:rsidRPr="008839C8">
        <w:rPr>
          <w:b/>
          <w:sz w:val="24"/>
          <w:szCs w:val="28"/>
        </w:rPr>
        <w:t>s</w:t>
      </w:r>
      <w:r w:rsidRPr="008839C8">
        <w:rPr>
          <w:b/>
          <w:sz w:val="24"/>
          <w:szCs w:val="28"/>
        </w:rPr>
        <w:t> :</w:t>
      </w:r>
    </w:p>
    <w:p w:rsidR="00E129DD" w:rsidRPr="00E129DD" w:rsidRDefault="00E129DD" w:rsidP="00E129DD">
      <w:pPr>
        <w:spacing w:after="0"/>
        <w:jc w:val="both"/>
        <w:rPr>
          <w:b/>
          <w:szCs w:val="28"/>
        </w:rPr>
      </w:pPr>
      <w:r w:rsidRPr="00E129DD">
        <w:rPr>
          <w:b/>
          <w:szCs w:val="28"/>
        </w:rPr>
        <w:t>Ex. A :</w:t>
      </w:r>
      <w:r w:rsidRPr="00E129DD">
        <w:rPr>
          <w:b/>
          <w:szCs w:val="28"/>
        </w:rPr>
        <w:tab/>
        <w:t>Rouler en avant</w:t>
      </w:r>
    </w:p>
    <w:p w:rsidR="001A458E" w:rsidRPr="001A458E" w:rsidRDefault="001A458E" w:rsidP="001A458E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>Appui sur les deux mains</w:t>
      </w:r>
      <w:r w:rsidRPr="001A458E">
        <w:rPr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1A458E" w:rsidRDefault="001A458E" w:rsidP="001A458E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Tête rentrée (seul l’arrière de la tête peut toucher le tapis)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1A458E" w:rsidRDefault="001A458E" w:rsidP="001A458E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Enchaînement avec le relevé sur le sol</w:t>
      </w:r>
      <w:r w:rsidR="00E129DD">
        <w:rPr>
          <w:szCs w:val="28"/>
        </w:rPr>
        <w:t xml:space="preserve"> (pas de pause après la roulade)</w:t>
      </w:r>
      <w:r>
        <w:rPr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 w:rsidRPr="001A458E">
        <w:rPr>
          <w:b/>
          <w:szCs w:val="28"/>
        </w:rPr>
        <w:t>1pt</w:t>
      </w:r>
    </w:p>
    <w:p w:rsidR="00E129DD" w:rsidRDefault="00E129DD" w:rsidP="00E129DD">
      <w:pPr>
        <w:spacing w:after="0"/>
        <w:jc w:val="both"/>
        <w:rPr>
          <w:b/>
          <w:szCs w:val="28"/>
        </w:rPr>
      </w:pPr>
    </w:p>
    <w:p w:rsidR="00E129DD" w:rsidRDefault="00E129DD" w:rsidP="00E129DD">
      <w:pPr>
        <w:spacing w:after="0"/>
        <w:jc w:val="both"/>
        <w:rPr>
          <w:szCs w:val="28"/>
        </w:rPr>
      </w:pPr>
      <w:r w:rsidRPr="00E129DD">
        <w:rPr>
          <w:b/>
          <w:szCs w:val="28"/>
        </w:rPr>
        <w:t>Ex. B :</w:t>
      </w:r>
      <w:r w:rsidRPr="00E129DD">
        <w:rPr>
          <w:b/>
          <w:szCs w:val="28"/>
        </w:rPr>
        <w:tab/>
        <w:t>Tourner comme un tronc</w:t>
      </w:r>
      <w:r w:rsidRPr="00E129DD">
        <w:rPr>
          <w:szCs w:val="28"/>
        </w:rPr>
        <w:t xml:space="preserve"> </w:t>
      </w:r>
    </w:p>
    <w:p w:rsidR="001A458E" w:rsidRPr="00E129DD" w:rsidRDefault="001A458E" w:rsidP="00E129DD">
      <w:pPr>
        <w:pStyle w:val="Paragraphedeliste"/>
        <w:numPr>
          <w:ilvl w:val="0"/>
          <w:numId w:val="19"/>
        </w:numPr>
        <w:spacing w:after="0"/>
        <w:jc w:val="both"/>
        <w:rPr>
          <w:szCs w:val="28"/>
        </w:rPr>
      </w:pPr>
      <w:r w:rsidRPr="00E129DD">
        <w:rPr>
          <w:szCs w:val="28"/>
        </w:rPr>
        <w:t xml:space="preserve">Les bras restent tendus en avant </w:t>
      </w:r>
      <w:r w:rsidRPr="001A458E">
        <w:sym w:font="Wingdings" w:char="F0DC"/>
      </w:r>
      <w:r w:rsidRPr="00E129DD">
        <w:rPr>
          <w:szCs w:val="28"/>
        </w:rPr>
        <w:t xml:space="preserve"> </w:t>
      </w:r>
      <w:r w:rsidRPr="00E129DD">
        <w:rPr>
          <w:b/>
          <w:szCs w:val="28"/>
        </w:rPr>
        <w:t>1pt</w:t>
      </w:r>
    </w:p>
    <w:p w:rsidR="0073732E" w:rsidRPr="00C50689" w:rsidRDefault="00E129DD" w:rsidP="00C50689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 xml:space="preserve">L’élève tourne dans l’axe </w:t>
      </w:r>
      <w:r w:rsidR="00C50689">
        <w:rPr>
          <w:szCs w:val="28"/>
        </w:rPr>
        <w:t>deux tours complets sans s’arrêter</w:t>
      </w:r>
      <w:r w:rsidRPr="00C50689">
        <w:rPr>
          <w:szCs w:val="28"/>
        </w:rPr>
        <w:t xml:space="preserve"> </w:t>
      </w:r>
      <w:r w:rsidRPr="001A458E">
        <w:sym w:font="Wingdings" w:char="F0DC"/>
      </w:r>
      <w:r w:rsidRPr="00C50689">
        <w:rPr>
          <w:szCs w:val="28"/>
        </w:rPr>
        <w:t xml:space="preserve"> </w:t>
      </w:r>
      <w:r w:rsidRPr="00C50689">
        <w:rPr>
          <w:b/>
          <w:szCs w:val="28"/>
        </w:rPr>
        <w:t>1pt</w:t>
      </w:r>
    </w:p>
    <w:p w:rsidR="00C7078A" w:rsidRDefault="00C7078A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3A057B" w:rsidTr="00D9057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3A057B" w:rsidRPr="007600DA" w:rsidRDefault="00D76BF2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0-</w:t>
            </w:r>
            <w:r w:rsidR="00A46850">
              <w:rPr>
                <w:b/>
              </w:rPr>
              <w:t>1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3A057B" w:rsidRPr="007600DA" w:rsidRDefault="00A46850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2 - </w:t>
            </w:r>
            <w:r w:rsidR="00D76BF2">
              <w:rPr>
                <w:b/>
              </w:rPr>
              <w:t>3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3A057B" w:rsidRPr="007600DA" w:rsidRDefault="00E129DD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3A057B" w:rsidRPr="007600DA" w:rsidRDefault="00E129DD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600DA" w:rsidRPr="007600DA">
              <w:rPr>
                <w:b/>
              </w:rPr>
              <w:t xml:space="preserve"> pt</w:t>
            </w:r>
          </w:p>
        </w:tc>
      </w:tr>
    </w:tbl>
    <w:p w:rsidR="00EE02A7" w:rsidRDefault="00EE02A7" w:rsidP="006E348E">
      <w:pPr>
        <w:spacing w:before="240" w:after="120"/>
        <w:rPr>
          <w:b/>
          <w:sz w:val="28"/>
          <w:szCs w:val="28"/>
        </w:rPr>
        <w:sectPr w:rsidR="00EE02A7" w:rsidSect="001A2AFD">
          <w:headerReference w:type="default" r:id="rId15"/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EE02A7" w:rsidRPr="00D82B6B" w:rsidRDefault="00EE02A7" w:rsidP="00EE02A7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EE02A7" w:rsidRPr="00D82B6B" w:rsidRDefault="00EE02A7" w:rsidP="00EE02A7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EE02A7" w:rsidRPr="00EE02A7" w:rsidRDefault="00EE02A7" w:rsidP="00EE02A7">
      <w:pPr>
        <w:spacing w:after="300"/>
        <w:rPr>
          <w:b/>
          <w:sz w:val="28"/>
          <w:szCs w:val="28"/>
        </w:rPr>
      </w:pPr>
      <w:r>
        <w:rPr>
          <w:b/>
          <w:sz w:val="24"/>
          <w:szCs w:val="28"/>
        </w:rPr>
        <w:t>N° 3</w:t>
      </w:r>
      <w:r w:rsidRPr="008839C8">
        <w:rPr>
          <w:b/>
          <w:sz w:val="24"/>
          <w:szCs w:val="28"/>
        </w:rPr>
        <w:t xml:space="preserve"> : … </w:t>
      </w:r>
      <w:r w:rsidRPr="00EE02A7">
        <w:rPr>
          <w:rFonts w:asciiTheme="majorHAnsi" w:hAnsiTheme="majorHAnsi"/>
          <w:b/>
          <w:sz w:val="24"/>
          <w:szCs w:val="20"/>
        </w:rPr>
        <w:t>sortir et ranger le matériel</w:t>
      </w:r>
    </w:p>
    <w:p w:rsidR="00EE02A7" w:rsidRPr="001A2AFD" w:rsidRDefault="004F58A5" w:rsidP="00EE02A7">
      <w:pPr>
        <w:tabs>
          <w:tab w:val="left" w:pos="426"/>
        </w:tabs>
        <w:rPr>
          <w:szCs w:val="28"/>
        </w:rPr>
      </w:pPr>
      <w:r>
        <w:rPr>
          <w:noProof/>
          <w:lang w:eastAsia="fr-CH"/>
        </w:rPr>
        <w:drawing>
          <wp:anchor distT="0" distB="0" distL="114300" distR="114300" simplePos="0" relativeHeight="251660288" behindDoc="0" locked="0" layoutInCell="1" allowOverlap="1" wp14:anchorId="03F6725A" wp14:editId="208D94A1">
            <wp:simplePos x="0" y="0"/>
            <wp:positionH relativeFrom="column">
              <wp:posOffset>762000</wp:posOffset>
            </wp:positionH>
            <wp:positionV relativeFrom="paragraph">
              <wp:posOffset>284480</wp:posOffset>
            </wp:positionV>
            <wp:extent cx="1363980" cy="1555115"/>
            <wp:effectExtent l="0" t="0" r="7620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2A7"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A926233" wp14:editId="4CCE187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2A7" w:rsidRPr="007B556C" w:rsidRDefault="00EE02A7" w:rsidP="00EE02A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4F58A5" w:rsidRDefault="004F58A5" w:rsidP="004F58A5">
                            <w:pPr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</w:pPr>
                            <w:r w:rsidRPr="004F58A5">
                              <w:t>sautoirs pour la formation des groupes</w:t>
                            </w:r>
                          </w:p>
                          <w:p w:rsidR="00876712" w:rsidRPr="004F58A5" w:rsidRDefault="00876712" w:rsidP="004F58A5">
                            <w:pPr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</w:pPr>
                            <w:r>
                              <w:t>matériel divers</w:t>
                            </w:r>
                          </w:p>
                          <w:p w:rsidR="00EE02A7" w:rsidRDefault="004F58A5" w:rsidP="005C5EB2">
                            <w:pPr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contextualSpacing/>
                            </w:pPr>
                            <w:r w:rsidRPr="004F58A5">
                              <w:t>liste de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926233" id="_x0000_s1028" type="#_x0000_t202" style="position:absolute;margin-left:230.65pt;margin-top:16.45pt;width:144.55pt;height:165.6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CbaZo3JwIAACg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EE02A7" w:rsidRPr="007B556C" w:rsidRDefault="00EE02A7" w:rsidP="00EE02A7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4F58A5" w:rsidRDefault="004F58A5" w:rsidP="004F58A5">
                      <w:pPr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</w:pPr>
                      <w:r w:rsidRPr="004F58A5">
                        <w:t>sautoirs pour la formation des groupes</w:t>
                      </w:r>
                    </w:p>
                    <w:p w:rsidR="00876712" w:rsidRPr="004F58A5" w:rsidRDefault="00876712" w:rsidP="004F58A5">
                      <w:pPr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</w:pPr>
                      <w:r>
                        <w:t>matériel divers</w:t>
                      </w:r>
                    </w:p>
                    <w:p w:rsidR="00EE02A7" w:rsidRDefault="004F58A5" w:rsidP="005C5EB2">
                      <w:pPr>
                        <w:numPr>
                          <w:ilvl w:val="0"/>
                          <w:numId w:val="3"/>
                        </w:numPr>
                        <w:ind w:left="284" w:hanging="284"/>
                        <w:contextualSpacing/>
                      </w:pPr>
                      <w:r w:rsidRPr="004F58A5">
                        <w:t>liste de classe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2A7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8C7FB2" wp14:editId="3E0B7E92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93E1CA" id="Rectangle 5" o:spid="_x0000_s1026" style="position:absolute;margin-left:-.65pt;margin-top:8.7pt;width:226.75pt;height:155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" filled="f" strokecolor="#7f7f7f" strokeweight=".25pt">
                <w10:wrap anchorx="margin"/>
              </v:rect>
            </w:pict>
          </mc:Fallback>
        </mc:AlternateContent>
      </w: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Pr="008839C8" w:rsidRDefault="00EE02A7" w:rsidP="00EE02A7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4F58A5" w:rsidRPr="004F58A5" w:rsidRDefault="004F58A5" w:rsidP="004F58A5">
      <w:pPr>
        <w:spacing w:after="0"/>
        <w:jc w:val="both"/>
        <w:rPr>
          <w:szCs w:val="28"/>
        </w:rPr>
      </w:pPr>
      <w:r w:rsidRPr="004F58A5">
        <w:rPr>
          <w:szCs w:val="28"/>
        </w:rPr>
        <w:t xml:space="preserve">Il est recommandé d’observer cette compétence </w:t>
      </w:r>
      <w:r w:rsidR="005C5EB2">
        <w:rPr>
          <w:szCs w:val="28"/>
        </w:rPr>
        <w:t>sur plusieurs leçons</w:t>
      </w:r>
      <w:r w:rsidRPr="004F58A5">
        <w:rPr>
          <w:szCs w:val="28"/>
        </w:rPr>
        <w:t>.</w:t>
      </w:r>
    </w:p>
    <w:p w:rsidR="004F58A5" w:rsidRPr="004F58A5" w:rsidRDefault="004F58A5" w:rsidP="004F58A5">
      <w:pPr>
        <w:spacing w:after="0"/>
        <w:jc w:val="both"/>
        <w:rPr>
          <w:szCs w:val="28"/>
        </w:rPr>
      </w:pPr>
      <w:r w:rsidRPr="004F58A5">
        <w:rPr>
          <w:szCs w:val="28"/>
        </w:rPr>
        <w:t xml:space="preserve">Elle pourrait être en lien avec la fiche didactique n°2 « Jour de lessive » qui aurait déjà été vécue par les élèves. </w:t>
      </w:r>
    </w:p>
    <w:p w:rsidR="004F58A5" w:rsidRPr="004F58A5" w:rsidRDefault="004F58A5" w:rsidP="004F58A5">
      <w:pPr>
        <w:spacing w:after="0"/>
        <w:jc w:val="both"/>
        <w:rPr>
          <w:szCs w:val="28"/>
        </w:rPr>
      </w:pPr>
      <w:r w:rsidRPr="004F58A5">
        <w:rPr>
          <w:szCs w:val="28"/>
        </w:rPr>
        <w:t>L’enseignant rappelle la disposition du matériel à mettre en place, éventuellement à l’aide de photos/dessins/marques au sol, puis attribue un rôle aux élèves (les verts, tapis sous les espaliers ; les rouges, 2 caissons ; les bleus, tapis derrière les caissons et banc). Au rangement, les tâches sont différentes.</w:t>
      </w:r>
    </w:p>
    <w:p w:rsidR="00EE02A7" w:rsidRDefault="004F58A5" w:rsidP="004F58A5">
      <w:pPr>
        <w:spacing w:after="0"/>
        <w:jc w:val="both"/>
        <w:rPr>
          <w:szCs w:val="28"/>
        </w:rPr>
      </w:pPr>
      <w:r w:rsidRPr="004F58A5">
        <w:rPr>
          <w:szCs w:val="28"/>
        </w:rPr>
        <w:t>Eventuellement former des groupes uniquement avec les 2H afin de les observer prioritairement.</w:t>
      </w:r>
    </w:p>
    <w:p w:rsidR="00487B64" w:rsidRDefault="00487B64" w:rsidP="00487B64">
      <w:pPr>
        <w:spacing w:after="0"/>
        <w:jc w:val="both"/>
        <w:rPr>
          <w:szCs w:val="28"/>
        </w:rPr>
      </w:pPr>
    </w:p>
    <w:p w:rsidR="00487B64" w:rsidRDefault="00487B64" w:rsidP="00EE02A7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487B64" w:rsidRPr="00487B64" w:rsidRDefault="00487B64" w:rsidP="00487B64">
      <w:pPr>
        <w:numPr>
          <w:ilvl w:val="0"/>
          <w:numId w:val="20"/>
        </w:numPr>
        <w:spacing w:before="240" w:after="120"/>
        <w:contextualSpacing/>
      </w:pPr>
      <w:r w:rsidRPr="004F58A5">
        <w:t>Transporter les engins selon la manière apprise</w:t>
      </w:r>
      <w:r>
        <w:t xml:space="preserve"> </w:t>
      </w:r>
      <w:r w:rsidRPr="001A458E">
        <w:sym w:font="Wingdings" w:char="F0DC"/>
      </w:r>
      <w:r w:rsidRPr="00E129DD">
        <w:rPr>
          <w:szCs w:val="28"/>
        </w:rPr>
        <w:t xml:space="preserve"> </w:t>
      </w:r>
      <w:r w:rsidRPr="00E129DD">
        <w:rPr>
          <w:b/>
          <w:szCs w:val="28"/>
        </w:rPr>
        <w:t>1pt</w:t>
      </w:r>
    </w:p>
    <w:p w:rsidR="004F58A5" w:rsidRPr="004F58A5" w:rsidRDefault="004F58A5" w:rsidP="004F58A5">
      <w:pPr>
        <w:numPr>
          <w:ilvl w:val="0"/>
          <w:numId w:val="20"/>
        </w:numPr>
        <w:spacing w:before="240" w:after="120"/>
        <w:contextualSpacing/>
      </w:pPr>
      <w:r w:rsidRPr="004F58A5">
        <w:t>Rester</w:t>
      </w:r>
      <w:r w:rsidR="00487B64">
        <w:t xml:space="preserve"> constamment</w:t>
      </w:r>
      <w:r w:rsidRPr="004F58A5">
        <w:t xml:space="preserve"> avec son groupe</w:t>
      </w:r>
      <w:r w:rsidR="00487B64">
        <w:t xml:space="preserve"> </w:t>
      </w:r>
      <w:r w:rsidR="00487B64" w:rsidRPr="001A458E">
        <w:sym w:font="Wingdings" w:char="F0DC"/>
      </w:r>
      <w:r w:rsidR="00487B64" w:rsidRPr="00E129DD">
        <w:rPr>
          <w:szCs w:val="28"/>
        </w:rPr>
        <w:t xml:space="preserve"> </w:t>
      </w:r>
      <w:r w:rsidR="00487B64" w:rsidRPr="00E129DD">
        <w:rPr>
          <w:b/>
          <w:szCs w:val="28"/>
        </w:rPr>
        <w:t>1pt</w:t>
      </w:r>
    </w:p>
    <w:p w:rsidR="00487B64" w:rsidRPr="00487B64" w:rsidRDefault="00487B64" w:rsidP="004F58A5">
      <w:pPr>
        <w:numPr>
          <w:ilvl w:val="0"/>
          <w:numId w:val="20"/>
        </w:numPr>
        <w:spacing w:before="240" w:after="120"/>
        <w:contextualSpacing/>
      </w:pPr>
      <w:r>
        <w:rPr>
          <w:szCs w:val="28"/>
        </w:rPr>
        <w:t xml:space="preserve">Rejoindre l’endroit annoncé par l’enseignant sitôt sa tâche effectuée </w:t>
      </w:r>
      <w:r w:rsidRPr="001A458E">
        <w:sym w:font="Wingdings" w:char="F0DC"/>
      </w:r>
      <w:r w:rsidRPr="00E129DD">
        <w:rPr>
          <w:szCs w:val="28"/>
        </w:rPr>
        <w:t xml:space="preserve"> </w:t>
      </w:r>
      <w:r w:rsidRPr="00E129DD">
        <w:rPr>
          <w:b/>
          <w:szCs w:val="28"/>
        </w:rPr>
        <w:t>1pt</w:t>
      </w:r>
    </w:p>
    <w:p w:rsidR="00487B64" w:rsidRPr="004F58A5" w:rsidRDefault="00487B64" w:rsidP="004F58A5">
      <w:pPr>
        <w:numPr>
          <w:ilvl w:val="0"/>
          <w:numId w:val="20"/>
        </w:numPr>
        <w:spacing w:before="240" w:after="120"/>
        <w:contextualSpacing/>
      </w:pPr>
      <w:r w:rsidRPr="004F58A5">
        <w:t>Collaborer et contribuer à la réussite d’une mise en place/d’un rangement rapide</w:t>
      </w:r>
      <w:r>
        <w:t xml:space="preserve"> </w:t>
      </w:r>
      <w:r w:rsidRPr="001A458E">
        <w:sym w:font="Wingdings" w:char="F0DC"/>
      </w:r>
      <w:r w:rsidRPr="00E129DD">
        <w:rPr>
          <w:szCs w:val="28"/>
        </w:rPr>
        <w:t xml:space="preserve"> </w:t>
      </w:r>
      <w:r w:rsidRPr="00E129DD">
        <w:rPr>
          <w:b/>
          <w:szCs w:val="28"/>
        </w:rPr>
        <w:t>1pt</w:t>
      </w:r>
    </w:p>
    <w:p w:rsidR="00EE02A7" w:rsidRPr="00487B64" w:rsidRDefault="00EE02A7" w:rsidP="00487B64">
      <w:pPr>
        <w:spacing w:after="0"/>
        <w:ind w:left="360"/>
        <w:jc w:val="both"/>
        <w:rPr>
          <w:szCs w:val="28"/>
        </w:rPr>
      </w:pPr>
    </w:p>
    <w:p w:rsidR="00EE02A7" w:rsidRPr="00C7078A" w:rsidRDefault="00EE02A7" w:rsidP="00EE02A7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EE02A7" w:rsidTr="007D154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EE02A7" w:rsidRPr="007600DA" w:rsidRDefault="00487B64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0 - 1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EE02A7" w:rsidRPr="007600DA" w:rsidRDefault="00487B64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EE02A7" w:rsidRPr="007600DA" w:rsidRDefault="00487B64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E02A7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EE02A7" w:rsidRPr="007600DA" w:rsidRDefault="00487B64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E02A7" w:rsidRPr="007600DA">
              <w:rPr>
                <w:b/>
              </w:rPr>
              <w:t xml:space="preserve"> pt</w:t>
            </w:r>
          </w:p>
        </w:tc>
      </w:tr>
    </w:tbl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1A2AFD">
      <w:pgSz w:w="11907" w:h="16839" w:code="9"/>
      <w:pgMar w:top="1135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1D" w:rsidRDefault="00F7341D" w:rsidP="00AA7F72">
      <w:pPr>
        <w:spacing w:after="0" w:line="240" w:lineRule="auto"/>
      </w:pPr>
      <w:r>
        <w:separator/>
      </w:r>
    </w:p>
  </w:endnote>
  <w:endnote w:type="continuationSeparator" w:id="0">
    <w:p w:rsidR="00F7341D" w:rsidRDefault="00F7341D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1D" w:rsidRDefault="00F7341D" w:rsidP="00AA7F72">
      <w:pPr>
        <w:spacing w:after="0" w:line="240" w:lineRule="auto"/>
      </w:pPr>
      <w:r>
        <w:separator/>
      </w:r>
    </w:p>
  </w:footnote>
  <w:footnote w:type="continuationSeparator" w:id="0">
    <w:p w:rsidR="00F7341D" w:rsidRDefault="00F7341D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010289">
      <w:rPr>
        <w:color w:val="0070C0"/>
        <w:sz w:val="28"/>
      </w:rPr>
      <w:t xml:space="preserve">Période </w:t>
    </w:r>
    <w:r w:rsidR="00EE02A7">
      <w:rPr>
        <w:color w:val="0070C0"/>
        <w:sz w:val="28"/>
      </w:rPr>
      <w:t>2</w:t>
    </w:r>
    <w:r w:rsidR="004649B0" w:rsidRPr="007A7463">
      <w:rPr>
        <w:color w:val="0070C0"/>
        <w:sz w:val="28"/>
      </w:rPr>
      <w:t xml:space="preserve"> </w:t>
    </w:r>
    <w:r w:rsidR="00EE02A7">
      <w:rPr>
        <w:color w:val="0070C0"/>
        <w:sz w:val="28"/>
      </w:rPr>
      <w:t>(nov</w:t>
    </w:r>
    <w:r w:rsidR="00EE02A7" w:rsidRPr="007A7463">
      <w:rPr>
        <w:color w:val="0070C0"/>
        <w:sz w:val="28"/>
      </w:rPr>
      <w:t>.</w:t>
    </w:r>
    <w:r w:rsidR="00EE02A7">
      <w:rPr>
        <w:color w:val="0070C0"/>
        <w:sz w:val="28"/>
      </w:rPr>
      <w:t xml:space="preserve"> – déc.</w:t>
    </w:r>
    <w:r w:rsidR="00EE02A7" w:rsidRPr="007A7463">
      <w:rPr>
        <w:color w:val="0070C0"/>
        <w:sz w:val="28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7C2" w:rsidRPr="007A7463" w:rsidRDefault="00EE02A7" w:rsidP="00AF09E8">
    <w:pPr>
      <w:pStyle w:val="En-tte"/>
      <w:tabs>
        <w:tab w:val="clear" w:pos="9072"/>
        <w:tab w:val="right" w:pos="10206"/>
      </w:tabs>
      <w:rPr>
        <w:color w:val="0070C0"/>
        <w:sz w:val="28"/>
      </w:rPr>
    </w:pPr>
    <w:r>
      <w:rPr>
        <w:color w:val="0070C0"/>
        <w:sz w:val="28"/>
      </w:rPr>
      <w:tab/>
    </w:r>
    <w:r>
      <w:rPr>
        <w:color w:val="0070C0"/>
        <w:sz w:val="28"/>
      </w:rPr>
      <w:tab/>
      <w:t>Période 2</w:t>
    </w:r>
    <w:r w:rsidR="003577C2" w:rsidRPr="007A7463">
      <w:rPr>
        <w:color w:val="0070C0"/>
        <w:sz w:val="28"/>
      </w:rPr>
      <w:t xml:space="preserve"> </w:t>
    </w:r>
    <w:r>
      <w:rPr>
        <w:color w:val="0070C0"/>
        <w:sz w:val="28"/>
      </w:rPr>
      <w:t>(nov</w:t>
    </w:r>
    <w:r w:rsidRPr="007A7463">
      <w:rPr>
        <w:color w:val="0070C0"/>
        <w:sz w:val="28"/>
      </w:rPr>
      <w:t>.</w:t>
    </w:r>
    <w:r>
      <w:rPr>
        <w:color w:val="0070C0"/>
        <w:sz w:val="28"/>
      </w:rPr>
      <w:t xml:space="preserve"> – déc.</w:t>
    </w:r>
    <w:r w:rsidRPr="007A7463">
      <w:rPr>
        <w:color w:val="0070C0"/>
        <w:sz w:val="28"/>
      </w:rPr>
      <w:t>)</w:t>
    </w:r>
  </w:p>
  <w:p w:rsidR="003577C2" w:rsidRDefault="003577C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010289">
      <w:rPr>
        <w:color w:val="0070C0"/>
        <w:sz w:val="28"/>
      </w:rPr>
      <w:t xml:space="preserve">Période </w:t>
    </w:r>
    <w:r w:rsidR="00EE02A7">
      <w:rPr>
        <w:color w:val="0070C0"/>
        <w:sz w:val="28"/>
      </w:rPr>
      <w:t>2</w:t>
    </w:r>
    <w:r w:rsidR="004649B0" w:rsidRPr="007A7463">
      <w:rPr>
        <w:color w:val="0070C0"/>
        <w:sz w:val="28"/>
      </w:rPr>
      <w:t xml:space="preserve"> </w:t>
    </w:r>
    <w:r w:rsidR="00EE02A7">
      <w:rPr>
        <w:color w:val="0070C0"/>
        <w:sz w:val="28"/>
      </w:rPr>
      <w:t>(nov</w:t>
    </w:r>
    <w:r w:rsidR="00EE02A7" w:rsidRPr="007A7463">
      <w:rPr>
        <w:color w:val="0070C0"/>
        <w:sz w:val="28"/>
      </w:rPr>
      <w:t>.</w:t>
    </w:r>
    <w:r w:rsidR="00EE02A7">
      <w:rPr>
        <w:color w:val="0070C0"/>
        <w:sz w:val="28"/>
      </w:rPr>
      <w:t xml:space="preserve"> – déc.</w:t>
    </w:r>
    <w:r w:rsidR="00EE02A7" w:rsidRPr="007A7463">
      <w:rPr>
        <w:color w:val="0070C0"/>
        <w:sz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0DB"/>
    <w:multiLevelType w:val="hybridMultilevel"/>
    <w:tmpl w:val="C004DB2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E41"/>
    <w:multiLevelType w:val="hybridMultilevel"/>
    <w:tmpl w:val="EAB24E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3E1A"/>
    <w:multiLevelType w:val="hybridMultilevel"/>
    <w:tmpl w:val="3CFE548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A700B"/>
    <w:multiLevelType w:val="hybridMultilevel"/>
    <w:tmpl w:val="58F2AFD6"/>
    <w:lvl w:ilvl="0" w:tplc="918AF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F0BF7"/>
    <w:multiLevelType w:val="hybridMultilevel"/>
    <w:tmpl w:val="C8947D64"/>
    <w:lvl w:ilvl="0" w:tplc="ADCAD3F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0324B"/>
    <w:multiLevelType w:val="hybridMultilevel"/>
    <w:tmpl w:val="32B6B7F8"/>
    <w:lvl w:ilvl="0" w:tplc="49C22E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35C05"/>
    <w:multiLevelType w:val="hybridMultilevel"/>
    <w:tmpl w:val="8DEAED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D5045"/>
    <w:multiLevelType w:val="hybridMultilevel"/>
    <w:tmpl w:val="70A6F7D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F17A7"/>
    <w:multiLevelType w:val="hybridMultilevel"/>
    <w:tmpl w:val="B04E17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1064B"/>
    <w:multiLevelType w:val="hybridMultilevel"/>
    <w:tmpl w:val="52A61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E0EB9"/>
    <w:multiLevelType w:val="hybridMultilevel"/>
    <w:tmpl w:val="AB4AB8D2"/>
    <w:lvl w:ilvl="0" w:tplc="25FA5F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96307B"/>
    <w:multiLevelType w:val="hybridMultilevel"/>
    <w:tmpl w:val="F266C86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178"/>
    <w:multiLevelType w:val="hybridMultilevel"/>
    <w:tmpl w:val="3E6054B4"/>
    <w:lvl w:ilvl="0" w:tplc="49C22EEA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7"/>
  </w:num>
  <w:num w:numId="5">
    <w:abstractNumId w:val="6"/>
  </w:num>
  <w:num w:numId="6">
    <w:abstractNumId w:val="14"/>
  </w:num>
  <w:num w:numId="7">
    <w:abstractNumId w:val="11"/>
  </w:num>
  <w:num w:numId="8">
    <w:abstractNumId w:val="15"/>
  </w:num>
  <w:num w:numId="9">
    <w:abstractNumId w:val="13"/>
  </w:num>
  <w:num w:numId="10">
    <w:abstractNumId w:val="1"/>
  </w:num>
  <w:num w:numId="11">
    <w:abstractNumId w:val="16"/>
  </w:num>
  <w:num w:numId="12">
    <w:abstractNumId w:val="5"/>
  </w:num>
  <w:num w:numId="13">
    <w:abstractNumId w:val="19"/>
  </w:num>
  <w:num w:numId="14">
    <w:abstractNumId w:val="2"/>
  </w:num>
  <w:num w:numId="15">
    <w:abstractNumId w:val="0"/>
  </w:num>
  <w:num w:numId="16">
    <w:abstractNumId w:val="7"/>
  </w:num>
  <w:num w:numId="17">
    <w:abstractNumId w:val="4"/>
  </w:num>
  <w:num w:numId="18">
    <w:abstractNumId w:val="3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6B"/>
    <w:rsid w:val="00010289"/>
    <w:rsid w:val="00017FCC"/>
    <w:rsid w:val="00026C05"/>
    <w:rsid w:val="00071BB2"/>
    <w:rsid w:val="0008320C"/>
    <w:rsid w:val="000A17C5"/>
    <w:rsid w:val="000B03B7"/>
    <w:rsid w:val="000D58B6"/>
    <w:rsid w:val="0011057B"/>
    <w:rsid w:val="00116C56"/>
    <w:rsid w:val="00183F86"/>
    <w:rsid w:val="001A2AFD"/>
    <w:rsid w:val="001A458E"/>
    <w:rsid w:val="001A5D76"/>
    <w:rsid w:val="001C7E61"/>
    <w:rsid w:val="001D09B9"/>
    <w:rsid w:val="001E64FC"/>
    <w:rsid w:val="00221897"/>
    <w:rsid w:val="002961D4"/>
    <w:rsid w:val="002C361A"/>
    <w:rsid w:val="003019C5"/>
    <w:rsid w:val="00334232"/>
    <w:rsid w:val="003577C2"/>
    <w:rsid w:val="00357F49"/>
    <w:rsid w:val="003740E9"/>
    <w:rsid w:val="003A057B"/>
    <w:rsid w:val="003A456D"/>
    <w:rsid w:val="003B0A06"/>
    <w:rsid w:val="00411BF6"/>
    <w:rsid w:val="00412FD3"/>
    <w:rsid w:val="00416EC7"/>
    <w:rsid w:val="004524F9"/>
    <w:rsid w:val="004649B0"/>
    <w:rsid w:val="00470068"/>
    <w:rsid w:val="00487B64"/>
    <w:rsid w:val="004A6191"/>
    <w:rsid w:val="004B2450"/>
    <w:rsid w:val="004F58A5"/>
    <w:rsid w:val="00507108"/>
    <w:rsid w:val="00511F2F"/>
    <w:rsid w:val="005732FD"/>
    <w:rsid w:val="00592A6B"/>
    <w:rsid w:val="005965B3"/>
    <w:rsid w:val="005B1C97"/>
    <w:rsid w:val="005C0154"/>
    <w:rsid w:val="005C5EB2"/>
    <w:rsid w:val="005C725F"/>
    <w:rsid w:val="005D0D8E"/>
    <w:rsid w:val="006015D0"/>
    <w:rsid w:val="00651ECD"/>
    <w:rsid w:val="00675169"/>
    <w:rsid w:val="006C1FE2"/>
    <w:rsid w:val="006E348E"/>
    <w:rsid w:val="0071189B"/>
    <w:rsid w:val="00714208"/>
    <w:rsid w:val="0073732E"/>
    <w:rsid w:val="0074198D"/>
    <w:rsid w:val="00744DFE"/>
    <w:rsid w:val="007600DA"/>
    <w:rsid w:val="007717E5"/>
    <w:rsid w:val="00793A64"/>
    <w:rsid w:val="00794077"/>
    <w:rsid w:val="007A7463"/>
    <w:rsid w:val="007B114D"/>
    <w:rsid w:val="007B1448"/>
    <w:rsid w:val="007B556C"/>
    <w:rsid w:val="007E6780"/>
    <w:rsid w:val="007F50AB"/>
    <w:rsid w:val="008003A4"/>
    <w:rsid w:val="00876712"/>
    <w:rsid w:val="008773C8"/>
    <w:rsid w:val="008839C8"/>
    <w:rsid w:val="008B1288"/>
    <w:rsid w:val="008B2C33"/>
    <w:rsid w:val="008B2E5A"/>
    <w:rsid w:val="008B6D42"/>
    <w:rsid w:val="008E2DA6"/>
    <w:rsid w:val="008E3ADB"/>
    <w:rsid w:val="00900F9E"/>
    <w:rsid w:val="009408B8"/>
    <w:rsid w:val="00942C01"/>
    <w:rsid w:val="0095238F"/>
    <w:rsid w:val="00961097"/>
    <w:rsid w:val="00983724"/>
    <w:rsid w:val="00994BC4"/>
    <w:rsid w:val="00997C1C"/>
    <w:rsid w:val="009B268F"/>
    <w:rsid w:val="009C07F3"/>
    <w:rsid w:val="009E465E"/>
    <w:rsid w:val="009E52BB"/>
    <w:rsid w:val="00A427DE"/>
    <w:rsid w:val="00A44555"/>
    <w:rsid w:val="00A46850"/>
    <w:rsid w:val="00A54E99"/>
    <w:rsid w:val="00AA70DC"/>
    <w:rsid w:val="00AA7F72"/>
    <w:rsid w:val="00AB0F61"/>
    <w:rsid w:val="00AF09E8"/>
    <w:rsid w:val="00B61CDD"/>
    <w:rsid w:val="00B93BA0"/>
    <w:rsid w:val="00BA258D"/>
    <w:rsid w:val="00BC22E0"/>
    <w:rsid w:val="00BD062B"/>
    <w:rsid w:val="00BD7659"/>
    <w:rsid w:val="00BD7AD3"/>
    <w:rsid w:val="00BE579C"/>
    <w:rsid w:val="00C00CFA"/>
    <w:rsid w:val="00C209DA"/>
    <w:rsid w:val="00C311EF"/>
    <w:rsid w:val="00C50689"/>
    <w:rsid w:val="00C7078A"/>
    <w:rsid w:val="00C9671E"/>
    <w:rsid w:val="00CB23CB"/>
    <w:rsid w:val="00CC3AB6"/>
    <w:rsid w:val="00CF2BB2"/>
    <w:rsid w:val="00CF30BB"/>
    <w:rsid w:val="00CF7AEB"/>
    <w:rsid w:val="00D03AEF"/>
    <w:rsid w:val="00D03EBB"/>
    <w:rsid w:val="00D36E47"/>
    <w:rsid w:val="00D51FCF"/>
    <w:rsid w:val="00D63707"/>
    <w:rsid w:val="00D63C16"/>
    <w:rsid w:val="00D64531"/>
    <w:rsid w:val="00D64931"/>
    <w:rsid w:val="00D76BF2"/>
    <w:rsid w:val="00D82B6B"/>
    <w:rsid w:val="00D86D69"/>
    <w:rsid w:val="00DA3641"/>
    <w:rsid w:val="00E129DD"/>
    <w:rsid w:val="00E31304"/>
    <w:rsid w:val="00E571D1"/>
    <w:rsid w:val="00E721F6"/>
    <w:rsid w:val="00E73A8A"/>
    <w:rsid w:val="00E925B8"/>
    <w:rsid w:val="00EA2F55"/>
    <w:rsid w:val="00EA4204"/>
    <w:rsid w:val="00EE02A7"/>
    <w:rsid w:val="00EF5F53"/>
    <w:rsid w:val="00F11BEE"/>
    <w:rsid w:val="00F27F11"/>
    <w:rsid w:val="00F32959"/>
    <w:rsid w:val="00F3747E"/>
    <w:rsid w:val="00F47DC0"/>
    <w:rsid w:val="00F65F1F"/>
    <w:rsid w:val="00F7341D"/>
    <w:rsid w:val="00F922F3"/>
    <w:rsid w:val="00F939A7"/>
    <w:rsid w:val="00F97F25"/>
    <w:rsid w:val="00FA408F"/>
    <w:rsid w:val="00FB2FF8"/>
    <w:rsid w:val="00FD0F47"/>
    <w:rsid w:val="00FD288C"/>
    <w:rsid w:val="00FE14D1"/>
    <w:rsid w:val="00FF6010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BF77D-A17A-48C4-A4FB-925AD9E8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Julien</dc:creator>
  <cp:lastModifiedBy>Cédric</cp:lastModifiedBy>
  <cp:revision>33</cp:revision>
  <cp:lastPrinted>2018-02-26T14:16:00Z</cp:lastPrinted>
  <dcterms:created xsi:type="dcterms:W3CDTF">2017-10-16T20:05:00Z</dcterms:created>
  <dcterms:modified xsi:type="dcterms:W3CDTF">2018-05-26T11:34:00Z</dcterms:modified>
</cp:coreProperties>
</file>