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8193A8E" w14:textId="506C36AD" w:rsidR="00BF084B" w:rsidRDefault="00704482">
      <w:pPr>
        <w:pStyle w:val="Erlasstitel"/>
      </w:pPr>
      <w:r>
        <w:t xml:space="preserve">Règlement de la commune de </w:t>
      </w:r>
    </w:p>
    <w:p w14:paraId="23947368" w14:textId="77777777" w:rsidR="00704482" w:rsidRDefault="00875F58" w:rsidP="00704482">
      <w:pPr>
        <w:pStyle w:val="Datum1"/>
      </w:pPr>
      <w:proofErr w:type="gramStart"/>
      <w:r>
        <w:t>du</w:t>
      </w:r>
      <w:proofErr w:type="gramEnd"/>
      <w:r>
        <w:t xml:space="preserve"> ...</w:t>
      </w:r>
      <w:r w:rsidR="00704482">
        <w:t xml:space="preserve"> </w:t>
      </w:r>
      <w:r w:rsidR="00704482">
        <w:br/>
      </w:r>
    </w:p>
    <w:p w14:paraId="3978A53B" w14:textId="51752426" w:rsidR="00704482" w:rsidRPr="00704482" w:rsidRDefault="00704482" w:rsidP="00704482">
      <w:pPr>
        <w:pStyle w:val="Datum1"/>
        <w:rPr>
          <w:b/>
          <w:bCs/>
          <w:i w:val="0"/>
          <w:iCs/>
          <w:sz w:val="24"/>
          <w:szCs w:val="24"/>
        </w:rPr>
      </w:pPr>
      <w:proofErr w:type="gramStart"/>
      <w:r w:rsidRPr="00704482">
        <w:rPr>
          <w:b/>
          <w:bCs/>
          <w:i w:val="0"/>
          <w:iCs/>
          <w:sz w:val="24"/>
          <w:szCs w:val="24"/>
        </w:rPr>
        <w:t>relatif</w:t>
      </w:r>
      <w:proofErr w:type="gramEnd"/>
      <w:r w:rsidRPr="00704482">
        <w:rPr>
          <w:b/>
          <w:bCs/>
          <w:i w:val="0"/>
          <w:iCs/>
          <w:sz w:val="24"/>
          <w:szCs w:val="24"/>
        </w:rPr>
        <w:t xml:space="preserve"> à la taxe</w:t>
      </w:r>
      <w:r w:rsidR="009A2457">
        <w:rPr>
          <w:b/>
          <w:bCs/>
          <w:i w:val="0"/>
          <w:iCs/>
          <w:sz w:val="24"/>
          <w:szCs w:val="24"/>
        </w:rPr>
        <w:t xml:space="preserve"> communale</w:t>
      </w:r>
      <w:r w:rsidRPr="00704482">
        <w:rPr>
          <w:b/>
          <w:bCs/>
          <w:i w:val="0"/>
          <w:iCs/>
          <w:sz w:val="24"/>
          <w:szCs w:val="24"/>
        </w:rPr>
        <w:t xml:space="preserve"> sur la plus-value</w:t>
      </w:r>
    </w:p>
    <w:p w14:paraId="4A513F57" w14:textId="7F317875" w:rsidR="00BF084B" w:rsidRDefault="00875F58">
      <w:pPr>
        <w:pStyle w:val="Autor"/>
      </w:pPr>
      <w:r>
        <w:t>L</w:t>
      </w:r>
      <w:r w:rsidR="00704482">
        <w:t>’Ass</w:t>
      </w:r>
      <w:r w:rsidR="00F328AA">
        <w:t>e</w:t>
      </w:r>
      <w:r w:rsidR="00704482">
        <w:t>mblée communale / Le Conseil général</w:t>
      </w:r>
    </w:p>
    <w:p w14:paraId="6A69408B" w14:textId="267FB0D7" w:rsidR="00704482" w:rsidRPr="00416D53" w:rsidRDefault="00875F58">
      <w:pPr>
        <w:pStyle w:val="Grundlage"/>
      </w:pPr>
      <w:r w:rsidRPr="00416D53">
        <w:t xml:space="preserve">Vu la loi </w:t>
      </w:r>
      <w:r w:rsidR="00704482" w:rsidRPr="00416D53">
        <w:t>fédérale du 22 juin 1979 sur l’aménagement du territoire (LAT</w:t>
      </w:r>
      <w:proofErr w:type="gramStart"/>
      <w:r w:rsidR="00704482" w:rsidRPr="00416D53">
        <w:t>);</w:t>
      </w:r>
      <w:proofErr w:type="gramEnd"/>
    </w:p>
    <w:p w14:paraId="6D1E9927" w14:textId="347802A2" w:rsidR="00704482" w:rsidRPr="00416D53" w:rsidRDefault="00704482">
      <w:pPr>
        <w:pStyle w:val="Grundlage"/>
      </w:pPr>
      <w:r w:rsidRPr="00416D53">
        <w:t>Vu l</w:t>
      </w:r>
      <w:r w:rsidR="00FD09C6">
        <w:t xml:space="preserve">es articles 113a </w:t>
      </w:r>
      <w:proofErr w:type="spellStart"/>
      <w:r w:rsidR="00FD09C6">
        <w:t>ss</w:t>
      </w:r>
      <w:proofErr w:type="spellEnd"/>
      <w:r w:rsidR="00FD09C6">
        <w:t xml:space="preserve">. </w:t>
      </w:r>
      <w:proofErr w:type="gramStart"/>
      <w:r w:rsidR="00FD09C6">
        <w:t>de</w:t>
      </w:r>
      <w:proofErr w:type="gramEnd"/>
      <w:r w:rsidR="00FD09C6">
        <w:t xml:space="preserve"> la</w:t>
      </w:r>
      <w:r w:rsidRPr="00416D53">
        <w:t xml:space="preserve"> loi du 2 décembre 2008 sur l’aménagement du territoire et les constructions (</w:t>
      </w:r>
      <w:proofErr w:type="spellStart"/>
      <w:r w:rsidRPr="00416D53">
        <w:t>LATeC</w:t>
      </w:r>
      <w:proofErr w:type="spellEnd"/>
      <w:r w:rsidR="005F1780">
        <w:t>)</w:t>
      </w:r>
      <w:r w:rsidR="004D1A46" w:rsidRPr="00416D53">
        <w:t>;</w:t>
      </w:r>
    </w:p>
    <w:p w14:paraId="1EA26880" w14:textId="7B09D631" w:rsidR="004D1A46" w:rsidRPr="00416D53" w:rsidRDefault="00704482" w:rsidP="004D1A46">
      <w:pPr>
        <w:pStyle w:val="Grundlage"/>
      </w:pPr>
      <w:r w:rsidRPr="00416D53">
        <w:t xml:space="preserve">Vu </w:t>
      </w:r>
      <w:r w:rsidR="00FD09C6">
        <w:t>l’article 51i du</w:t>
      </w:r>
      <w:r w:rsidRPr="00416D53">
        <w:t xml:space="preserve"> règlement d’exécution du 1</w:t>
      </w:r>
      <w:r w:rsidRPr="00416D53">
        <w:rPr>
          <w:vertAlign w:val="superscript"/>
        </w:rPr>
        <w:t>er</w:t>
      </w:r>
      <w:r w:rsidRPr="00416D53">
        <w:t xml:space="preserve"> </w:t>
      </w:r>
      <w:r w:rsidR="00875F58" w:rsidRPr="00416D53">
        <w:t>décembre 200</w:t>
      </w:r>
      <w:r w:rsidRPr="00416D53">
        <w:t xml:space="preserve">9 de la loi sur l’aménagement du territoire et </w:t>
      </w:r>
      <w:r w:rsidR="00875F58" w:rsidRPr="00416D53">
        <w:t>les constructions</w:t>
      </w:r>
      <w:r w:rsidR="004D1A46" w:rsidRPr="00416D53">
        <w:t> </w:t>
      </w:r>
      <w:r w:rsidR="005549B2" w:rsidRPr="00416D53">
        <w:t>(</w:t>
      </w:r>
      <w:proofErr w:type="spellStart"/>
      <w:r w:rsidR="005549B2" w:rsidRPr="00416D53">
        <w:t>ReLATeC</w:t>
      </w:r>
      <w:proofErr w:type="spellEnd"/>
      <w:proofErr w:type="gramStart"/>
      <w:r w:rsidR="005549B2" w:rsidRPr="00416D53">
        <w:t>)</w:t>
      </w:r>
      <w:r w:rsidR="004D1A46" w:rsidRPr="00416D53">
        <w:t>;</w:t>
      </w:r>
      <w:proofErr w:type="gramEnd"/>
    </w:p>
    <w:p w14:paraId="3DCDEB76" w14:textId="436B11BB" w:rsidR="00704482" w:rsidRPr="00416D53" w:rsidRDefault="00704482" w:rsidP="004D1A46">
      <w:pPr>
        <w:pStyle w:val="Grundlage"/>
      </w:pPr>
      <w:r w:rsidRPr="00416D53">
        <w:t>Vu la loi du 2</w:t>
      </w:r>
      <w:r w:rsidR="007635C0">
        <w:t>2 mars 2018</w:t>
      </w:r>
      <w:r w:rsidRPr="00416D53">
        <w:t xml:space="preserve"> sur les </w:t>
      </w:r>
      <w:r w:rsidR="007635C0">
        <w:t xml:space="preserve">finances </w:t>
      </w:r>
      <w:r w:rsidRPr="00416D53">
        <w:t>commun</w:t>
      </w:r>
      <w:r w:rsidR="007635C0">
        <w:t>ales</w:t>
      </w:r>
      <w:r w:rsidRPr="00416D53">
        <w:t xml:space="preserve"> (</w:t>
      </w:r>
      <w:proofErr w:type="spellStart"/>
      <w:r w:rsidRPr="00416D53">
        <w:t>L</w:t>
      </w:r>
      <w:r w:rsidR="00EB4D81" w:rsidRPr="00416D53">
        <w:t>F</w:t>
      </w:r>
      <w:r w:rsidRPr="00416D53">
        <w:t>Co</w:t>
      </w:r>
      <w:proofErr w:type="spellEnd"/>
      <w:proofErr w:type="gramStart"/>
      <w:r w:rsidRPr="00416D53">
        <w:t>)</w:t>
      </w:r>
      <w:r w:rsidR="004D1A46" w:rsidRPr="00416D53">
        <w:t>;</w:t>
      </w:r>
      <w:proofErr w:type="gramEnd"/>
    </w:p>
    <w:p w14:paraId="5EEF08E6" w14:textId="7D941D8E" w:rsidR="00704482" w:rsidRPr="00704482" w:rsidRDefault="00704482" w:rsidP="00704482">
      <w:r w:rsidRPr="00416D53">
        <w:t>Vu l’ordonnance sur les finances communales du 14 octobre 2019</w:t>
      </w:r>
      <w:r w:rsidR="004D1A46" w:rsidRPr="00416D53">
        <w:t xml:space="preserve"> (</w:t>
      </w:r>
      <w:proofErr w:type="spellStart"/>
      <w:r w:rsidR="004D1A46" w:rsidRPr="00416D53">
        <w:t>OFCo</w:t>
      </w:r>
      <w:proofErr w:type="spellEnd"/>
      <w:proofErr w:type="gramStart"/>
      <w:r w:rsidR="004D1A46" w:rsidRPr="00416D53">
        <w:t>);</w:t>
      </w:r>
      <w:proofErr w:type="gramEnd"/>
    </w:p>
    <w:p w14:paraId="24CC2F53" w14:textId="534F5BC0" w:rsidR="00BF084B" w:rsidRDefault="004D1A46">
      <w:pPr>
        <w:pStyle w:val="Aktion"/>
      </w:pPr>
      <w:proofErr w:type="gramStart"/>
      <w:r>
        <w:t>Arrête:</w:t>
      </w:r>
      <w:proofErr w:type="gramEnd"/>
    </w:p>
    <w:p w14:paraId="4E91BB93" w14:textId="77777777" w:rsidR="004D1A46" w:rsidRDefault="004D1A46">
      <w:pPr>
        <w:pStyle w:val="Artikel-nderung"/>
        <w:rPr>
          <w:rStyle w:val="AenderungTitelText"/>
        </w:rPr>
      </w:pPr>
    </w:p>
    <w:p w14:paraId="4BA15849" w14:textId="6911A0B7" w:rsidR="00BF084B" w:rsidRPr="00502EAD" w:rsidRDefault="00875F58" w:rsidP="004D1A46">
      <w:pPr>
        <w:pStyle w:val="Artikel-nderung"/>
      </w:pPr>
      <w:r w:rsidRPr="00502EAD">
        <w:rPr>
          <w:rStyle w:val="AenderungTitelText"/>
          <w:i w:val="0"/>
          <w:iCs/>
        </w:rPr>
        <w:t xml:space="preserve">Art.  </w:t>
      </w:r>
      <w:r w:rsidR="004D1A46" w:rsidRPr="00502EAD">
        <w:rPr>
          <w:rStyle w:val="AenderungTitelText"/>
          <w:i w:val="0"/>
          <w:iCs/>
        </w:rPr>
        <w:t>1</w:t>
      </w:r>
      <w:r w:rsidR="004D1A46" w:rsidRPr="00502EAD">
        <w:rPr>
          <w:rStyle w:val="AenderungTitelText"/>
        </w:rPr>
        <w:tab/>
      </w:r>
      <w:r w:rsidR="004D1A46" w:rsidRPr="00502EAD">
        <w:rPr>
          <w:rStyle w:val="AenderungTitelText"/>
          <w:b w:val="0"/>
          <w:bCs/>
          <w:i w:val="0"/>
          <w:iCs/>
        </w:rPr>
        <w:t>But</w:t>
      </w:r>
    </w:p>
    <w:p w14:paraId="7DB045F5" w14:textId="626EE0B4" w:rsidR="00D0387D" w:rsidRDefault="00875F58">
      <w:r>
        <w:rPr>
          <w:vertAlign w:val="superscript"/>
        </w:rPr>
        <w:t>1</w:t>
      </w:r>
      <w:r>
        <w:t> </w:t>
      </w:r>
      <w:r w:rsidR="004D1A46">
        <w:t xml:space="preserve">Le présent règlement a pour but de </w:t>
      </w:r>
      <w:r w:rsidR="0001023C">
        <w:t>définir</w:t>
      </w:r>
      <w:r w:rsidR="004D1A46">
        <w:t xml:space="preserve"> l</w:t>
      </w:r>
      <w:r w:rsidR="0001023C">
        <w:t xml:space="preserve">e taux et l’affectation de la </w:t>
      </w:r>
      <w:r w:rsidR="004D1A46">
        <w:t>taxe communal</w:t>
      </w:r>
      <w:r w:rsidR="0001023C">
        <w:t>e</w:t>
      </w:r>
      <w:r w:rsidR="008B06BD">
        <w:t xml:space="preserve"> </w:t>
      </w:r>
      <w:r w:rsidR="0001023C">
        <w:t>en relation avec les montant</w:t>
      </w:r>
      <w:r w:rsidR="00544C17">
        <w:t>s</w:t>
      </w:r>
      <w:r w:rsidR="0001023C">
        <w:t xml:space="preserve"> obtenu</w:t>
      </w:r>
      <w:r w:rsidR="00544C17">
        <w:t>s</w:t>
      </w:r>
      <w:r w:rsidR="0001023C">
        <w:t xml:space="preserve"> en application </w:t>
      </w:r>
      <w:r w:rsidR="00D412D5">
        <w:t>d</w:t>
      </w:r>
      <w:r w:rsidR="0001023C">
        <w:t>e</w:t>
      </w:r>
      <w:r w:rsidR="00D412D5">
        <w:t xml:space="preserve"> l’</w:t>
      </w:r>
      <w:r w:rsidR="004D1A46">
        <w:t>art</w:t>
      </w:r>
      <w:r w:rsidR="00D412D5">
        <w:t>icle</w:t>
      </w:r>
      <w:r w:rsidR="004D1A46">
        <w:t xml:space="preserve"> 113a al. 1a</w:t>
      </w:r>
      <w:r w:rsidR="008B06BD">
        <w:t xml:space="preserve"> </w:t>
      </w:r>
      <w:proofErr w:type="spellStart"/>
      <w:r w:rsidR="008B06BD">
        <w:t>LATeC</w:t>
      </w:r>
      <w:proofErr w:type="spellEnd"/>
      <w:r w:rsidR="00D412D5">
        <w:t>.</w:t>
      </w:r>
      <w:r w:rsidR="00707C19">
        <w:t xml:space="preserve"> </w:t>
      </w:r>
    </w:p>
    <w:p w14:paraId="2BB67ECB" w14:textId="77777777" w:rsidR="00D0387D" w:rsidRDefault="00D0387D" w:rsidP="000832B5">
      <w:pPr>
        <w:pStyle w:val="StandardvorAufzhlung"/>
      </w:pPr>
    </w:p>
    <w:p w14:paraId="550202B6" w14:textId="3ECAF621" w:rsidR="000832B5" w:rsidRPr="008B06BD" w:rsidRDefault="000832B5" w:rsidP="000832B5">
      <w:pPr>
        <w:pStyle w:val="Artikel-nderung"/>
      </w:pPr>
      <w:r w:rsidRPr="008B06BD">
        <w:rPr>
          <w:rStyle w:val="AenderungTitelText"/>
          <w:i w:val="0"/>
          <w:iCs/>
        </w:rPr>
        <w:t xml:space="preserve">Art.  </w:t>
      </w:r>
      <w:r w:rsidR="00A46A30">
        <w:rPr>
          <w:rStyle w:val="AenderungTitelText"/>
          <w:i w:val="0"/>
          <w:iCs/>
        </w:rPr>
        <w:t>2</w:t>
      </w:r>
      <w:r w:rsidRPr="008B06BD">
        <w:rPr>
          <w:rStyle w:val="AenderungTitelText"/>
        </w:rPr>
        <w:tab/>
      </w:r>
      <w:r>
        <w:rPr>
          <w:rStyle w:val="AenderungTitelText"/>
          <w:b w:val="0"/>
          <w:bCs/>
          <w:i w:val="0"/>
          <w:iCs/>
        </w:rPr>
        <w:t>Taux</w:t>
      </w:r>
      <w:r w:rsidR="00D412D5">
        <w:rPr>
          <w:rStyle w:val="AenderungTitelText"/>
          <w:b w:val="0"/>
          <w:bCs/>
          <w:i w:val="0"/>
          <w:iCs/>
        </w:rPr>
        <w:t xml:space="preserve"> </w:t>
      </w:r>
    </w:p>
    <w:p w14:paraId="648EBB20" w14:textId="3AECBAED" w:rsidR="00F8263A" w:rsidRDefault="000832B5" w:rsidP="00421546">
      <w:pPr>
        <w:pStyle w:val="Artikeltitel-nderung"/>
        <w:rPr>
          <w:rStyle w:val="ArtikelAenderungTitelaenderung"/>
        </w:rPr>
      </w:pPr>
      <w:r>
        <w:rPr>
          <w:rStyle w:val="ArtikelAenderungTitelaenderung"/>
        </w:rPr>
        <w:t>La taxe c</w:t>
      </w:r>
      <w:r w:rsidR="00D546FA">
        <w:rPr>
          <w:rStyle w:val="ArtikelAenderungTitelaenderung"/>
        </w:rPr>
        <w:t>ommunale</w:t>
      </w:r>
      <w:r>
        <w:rPr>
          <w:rStyle w:val="ArtikelAenderungTitelaenderung"/>
        </w:rPr>
        <w:t xml:space="preserve"> s’élève à </w:t>
      </w:r>
      <w:sdt>
        <w:sdtPr>
          <w:rPr>
            <w:rStyle w:val="ArtikelAenderungTitelaenderung"/>
          </w:rPr>
          <w:alias w:val="Taux"/>
          <w:tag w:val="Taux"/>
          <w:id w:val="-707488712"/>
          <w:placeholder>
            <w:docPart w:val="DefaultPlaceholder_-1854013438"/>
          </w:placeholder>
          <w:comboBox>
            <w:listItem w:displayText="..." w:value="..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comboBox>
        </w:sdtPr>
        <w:sdtContent>
          <w:r w:rsidR="00857129">
            <w:rPr>
              <w:rStyle w:val="ArtikelAenderungTitelaenderung"/>
            </w:rPr>
            <w:t>...</w:t>
          </w:r>
        </w:sdtContent>
      </w:sdt>
      <w:r>
        <w:rPr>
          <w:rStyle w:val="ArtikelAenderungTitelaenderung"/>
        </w:rPr>
        <w:t xml:space="preserve"> %</w:t>
      </w:r>
      <w:r w:rsidR="00544C17">
        <w:rPr>
          <w:rStyle w:val="ArtikelAenderungTitelaenderung"/>
        </w:rPr>
        <w:t xml:space="preserve"> du prélèvement cantonal</w:t>
      </w:r>
      <w:r>
        <w:rPr>
          <w:rStyle w:val="ArtikelAenderungTitelaenderung"/>
        </w:rPr>
        <w:t xml:space="preserve">. </w:t>
      </w:r>
    </w:p>
    <w:p w14:paraId="1989229E" w14:textId="3D01BC73" w:rsidR="00A15F07" w:rsidRDefault="00A15F07">
      <w:pPr>
        <w:keepLines w:val="0"/>
        <w:widowControl/>
        <w:tabs>
          <w:tab w:val="clear" w:pos="311.80pt"/>
        </w:tabs>
        <w:spacing w:after="0pt" w:line="12pt" w:lineRule="auto"/>
        <w:jc w:val="start"/>
      </w:pPr>
      <w:r>
        <w:br w:type="page"/>
      </w:r>
    </w:p>
    <w:p w14:paraId="495D4A36" w14:textId="407161B6" w:rsidR="00712605" w:rsidRPr="008B06BD" w:rsidRDefault="00712605" w:rsidP="00712605">
      <w:pPr>
        <w:pStyle w:val="Artikel-nderung"/>
      </w:pPr>
      <w:r w:rsidRPr="008B06BD">
        <w:rPr>
          <w:rStyle w:val="AenderungTitelText"/>
          <w:i w:val="0"/>
          <w:iCs/>
        </w:rPr>
        <w:lastRenderedPageBreak/>
        <w:t xml:space="preserve">Art.  </w:t>
      </w:r>
      <w:r w:rsidR="00A46A30">
        <w:rPr>
          <w:rStyle w:val="AenderungTitelText"/>
          <w:i w:val="0"/>
          <w:iCs/>
        </w:rPr>
        <w:t>3</w:t>
      </w:r>
      <w:r w:rsidRPr="008B06BD">
        <w:rPr>
          <w:rStyle w:val="AenderungTitelText"/>
        </w:rPr>
        <w:tab/>
      </w:r>
      <w:r>
        <w:rPr>
          <w:rStyle w:val="AenderungTitelText"/>
          <w:b w:val="0"/>
          <w:bCs/>
          <w:i w:val="0"/>
          <w:iCs/>
        </w:rPr>
        <w:t>Affectation de la taxe communale</w:t>
      </w:r>
      <w:r w:rsidR="00D412D5">
        <w:rPr>
          <w:rStyle w:val="AenderungTitelText"/>
          <w:b w:val="0"/>
          <w:bCs/>
          <w:i w:val="0"/>
          <w:iCs/>
        </w:rPr>
        <w:t xml:space="preserve"> (art. 113c al. 5 LATeC)</w:t>
      </w:r>
    </w:p>
    <w:p w14:paraId="4F44DEA7" w14:textId="363EBCA2" w:rsidR="00BF084B" w:rsidRPr="00542BEF" w:rsidRDefault="00875F58">
      <w:pPr>
        <w:pStyle w:val="StandardvorAufzhlung"/>
      </w:pPr>
      <w:r w:rsidRPr="00542BEF">
        <w:rPr>
          <w:vertAlign w:val="superscript"/>
        </w:rPr>
        <w:t>1</w:t>
      </w:r>
      <w:r w:rsidRPr="00542BEF">
        <w:t> </w:t>
      </w:r>
      <w:r w:rsidR="00D412D5">
        <w:t>P</w:t>
      </w:r>
      <w:r w:rsidR="00712605" w:rsidRPr="00542BEF">
        <w:t xml:space="preserve">euvent être </w:t>
      </w:r>
      <w:r w:rsidR="008B6AEC">
        <w:t>notamment</w:t>
      </w:r>
      <w:r w:rsidR="008B6AEC" w:rsidRPr="00542BEF">
        <w:t xml:space="preserve"> </w:t>
      </w:r>
      <w:r w:rsidR="00712605" w:rsidRPr="00542BEF">
        <w:t>financés</w:t>
      </w:r>
      <w:r w:rsidR="008B6AEC">
        <w:t xml:space="preserve"> </w:t>
      </w:r>
      <w:r w:rsidR="00D412D5">
        <w:t xml:space="preserve">par le biais de la taxe communale </w:t>
      </w:r>
      <w:r w:rsidR="00712605" w:rsidRPr="00542BEF">
        <w:t xml:space="preserve">les objets </w:t>
      </w:r>
      <w:proofErr w:type="gramStart"/>
      <w:r w:rsidR="00712605" w:rsidRPr="00542BEF">
        <w:t>suivants:</w:t>
      </w:r>
      <w:proofErr w:type="gramEnd"/>
      <w:r w:rsidR="00712605" w:rsidRPr="00542BEF">
        <w:t xml:space="preserve"> </w:t>
      </w:r>
    </w:p>
    <w:p w14:paraId="367AA127" w14:textId="57335EDF" w:rsidR="00D412D5" w:rsidRDefault="007C1DE3" w:rsidP="007C1DE3">
      <w:pPr>
        <w:pStyle w:val="Liste1"/>
        <w:numPr>
          <w:ilvl w:val="0"/>
          <w:numId w:val="1"/>
        </w:numPr>
        <w:tabs>
          <w:tab w:val="clear" w:pos="25.55pt"/>
          <w:tab w:val="clear" w:pos="28.35pt"/>
        </w:tabs>
      </w:pPr>
      <w:r>
        <w:t>…</w:t>
      </w:r>
    </w:p>
    <w:p w14:paraId="62ABD261" w14:textId="4DA5CCAB" w:rsidR="007C1DE3" w:rsidRDefault="007C1DE3" w:rsidP="007C1DE3">
      <w:pPr>
        <w:pStyle w:val="Liste1"/>
        <w:numPr>
          <w:ilvl w:val="0"/>
          <w:numId w:val="1"/>
        </w:numPr>
        <w:tabs>
          <w:tab w:val="clear" w:pos="25.55pt"/>
          <w:tab w:val="clear" w:pos="28.35pt"/>
        </w:tabs>
      </w:pPr>
      <w:r>
        <w:t>…</w:t>
      </w:r>
    </w:p>
    <w:p w14:paraId="40BFB1FB" w14:textId="53722252" w:rsidR="007C1DE3" w:rsidRDefault="007C1DE3" w:rsidP="007C1DE3">
      <w:pPr>
        <w:pStyle w:val="Liste1"/>
        <w:numPr>
          <w:ilvl w:val="0"/>
          <w:numId w:val="1"/>
        </w:numPr>
        <w:tabs>
          <w:tab w:val="clear" w:pos="25.55pt"/>
          <w:tab w:val="clear" w:pos="28.35pt"/>
        </w:tabs>
      </w:pPr>
      <w:r>
        <w:t>…</w:t>
      </w:r>
    </w:p>
    <w:p w14:paraId="11A34FE0" w14:textId="17889121" w:rsidR="00D412D5" w:rsidRPr="00D412D5" w:rsidRDefault="00D412D5" w:rsidP="00D412D5">
      <w:pPr>
        <w:pStyle w:val="Artikel-nderung"/>
      </w:pPr>
      <w:r w:rsidRPr="00D412D5">
        <w:rPr>
          <w:rStyle w:val="AenderungTitelText"/>
          <w:i w:val="0"/>
          <w:iCs/>
        </w:rPr>
        <w:t xml:space="preserve">Art.  </w:t>
      </w:r>
      <w:r w:rsidR="00A46A30">
        <w:rPr>
          <w:rStyle w:val="AenderungTitelText"/>
          <w:i w:val="0"/>
          <w:iCs/>
        </w:rPr>
        <w:t>4</w:t>
      </w:r>
      <w:r w:rsidRPr="00D412D5">
        <w:rPr>
          <w:rStyle w:val="AenderungTitelText"/>
        </w:rPr>
        <w:tab/>
      </w:r>
      <w:r w:rsidRPr="00D412D5">
        <w:rPr>
          <w:rStyle w:val="AenderungTitelText"/>
          <w:b w:val="0"/>
          <w:bCs/>
          <w:i w:val="0"/>
          <w:iCs/>
        </w:rPr>
        <w:t xml:space="preserve">Financement spécial </w:t>
      </w:r>
    </w:p>
    <w:p w14:paraId="2195F9F7" w14:textId="7E92E41A" w:rsidR="00D412D5" w:rsidRDefault="00D412D5" w:rsidP="00D412D5">
      <w:pPr>
        <w:pStyle w:val="StandardvorAufzhlung"/>
      </w:pPr>
      <w:r w:rsidRPr="00D412D5">
        <w:rPr>
          <w:vertAlign w:val="superscript"/>
        </w:rPr>
        <w:t>1</w:t>
      </w:r>
      <w:r w:rsidRPr="00D412D5">
        <w:t> Par</w:t>
      </w:r>
      <w:r>
        <w:t xml:space="preserve"> l’adoption de ce règlement, la commune institue un financement spécial pour l’aménagement du territoire (ci-</w:t>
      </w:r>
      <w:proofErr w:type="gramStart"/>
      <w:r>
        <w:t>après:</w:t>
      </w:r>
      <w:proofErr w:type="gramEnd"/>
      <w:r>
        <w:t xml:space="preserve"> financement spécial). </w:t>
      </w:r>
      <w:r w:rsidRPr="00D412D5">
        <w:t xml:space="preserve"> </w:t>
      </w:r>
    </w:p>
    <w:p w14:paraId="4F4AB0FC" w14:textId="1644CD80" w:rsidR="00D412D5" w:rsidRDefault="00D412D5" w:rsidP="00D412D5">
      <w:pPr>
        <w:pStyle w:val="Liste1"/>
        <w:tabs>
          <w:tab w:val="clear" w:pos="25.55pt"/>
          <w:tab w:val="clear" w:pos="28.35pt"/>
        </w:tabs>
        <w:ind w:start="0pt" w:firstLine="0pt"/>
      </w:pPr>
      <w:r w:rsidRPr="00542BEF">
        <w:rPr>
          <w:vertAlign w:val="superscript"/>
        </w:rPr>
        <w:t>2</w:t>
      </w:r>
      <w:r>
        <w:t xml:space="preserve"> L’utilisation concrète des moyens du financement spécial pour les objets mentionnés à l’article </w:t>
      </w:r>
      <w:r w:rsidR="00A46A30">
        <w:t>3</w:t>
      </w:r>
      <w:r>
        <w:t xml:space="preserve"> est décidée par le conseil communal</w:t>
      </w:r>
      <w:r w:rsidR="007E0193">
        <w:t xml:space="preserve"> </w:t>
      </w:r>
      <w:r>
        <w:t xml:space="preserve">et sous réserve des compétences financières de l’Assemblée communale / du Conseil général. </w:t>
      </w:r>
    </w:p>
    <w:p w14:paraId="4DBB0D33" w14:textId="77777777" w:rsidR="00D0387D" w:rsidRPr="009F3B61" w:rsidRDefault="00D0387D" w:rsidP="009F3B61">
      <w:pPr>
        <w:pStyle w:val="Liste1"/>
        <w:tabs>
          <w:tab w:val="clear" w:pos="25.55pt"/>
          <w:tab w:val="clear" w:pos="28.35pt"/>
        </w:tabs>
        <w:ind w:start="0pt" w:firstLine="0pt"/>
      </w:pPr>
    </w:p>
    <w:p w14:paraId="17F889C2" w14:textId="0EDE87C8" w:rsidR="009F3B61" w:rsidRPr="008B06BD" w:rsidRDefault="009F3B61" w:rsidP="009F3B61">
      <w:pPr>
        <w:pStyle w:val="Artikel-nderung"/>
      </w:pPr>
      <w:r w:rsidRPr="008B06BD">
        <w:rPr>
          <w:rStyle w:val="AenderungTitelText"/>
          <w:i w:val="0"/>
          <w:iCs/>
        </w:rPr>
        <w:t xml:space="preserve">Art. </w:t>
      </w:r>
      <w:r w:rsidR="00A46A30">
        <w:rPr>
          <w:rStyle w:val="AenderungTitelText"/>
          <w:i w:val="0"/>
          <w:iCs/>
        </w:rPr>
        <w:t>5</w:t>
      </w:r>
      <w:r w:rsidRPr="008B06BD">
        <w:rPr>
          <w:rStyle w:val="AenderungTitelText"/>
        </w:rPr>
        <w:tab/>
      </w:r>
      <w:r w:rsidR="00F328AA">
        <w:rPr>
          <w:rStyle w:val="AenderungTitelText"/>
          <w:b w:val="0"/>
          <w:bCs/>
          <w:i w:val="0"/>
          <w:iCs/>
        </w:rPr>
        <w:t>Finances communales</w:t>
      </w:r>
    </w:p>
    <w:p w14:paraId="69B0AD64" w14:textId="03A99A15" w:rsidR="00521517" w:rsidRDefault="00521517">
      <w:r>
        <w:rPr>
          <w:vertAlign w:val="superscript"/>
        </w:rPr>
        <w:t>1</w:t>
      </w:r>
      <w:r>
        <w:t xml:space="preserve"> Les opérations d’attribution et de prélèvement sur le financement spécial figurent dans les comptes communaux. </w:t>
      </w:r>
    </w:p>
    <w:p w14:paraId="46FB9B72" w14:textId="6BDC45D9" w:rsidR="00521517" w:rsidRDefault="00521517">
      <w:r>
        <w:rPr>
          <w:vertAlign w:val="superscript"/>
        </w:rPr>
        <w:t>2</w:t>
      </w:r>
      <w:r>
        <w:t xml:space="preserve"> L’état du financement spécial est comptabilisé au bilan. </w:t>
      </w:r>
    </w:p>
    <w:p w14:paraId="4ECB2D6D" w14:textId="77777777" w:rsidR="00D0387D" w:rsidRPr="00521517" w:rsidRDefault="00D0387D"/>
    <w:p w14:paraId="1DA829BC" w14:textId="7D807067" w:rsidR="00F328AA" w:rsidRPr="008B06BD" w:rsidRDefault="00F328AA" w:rsidP="00F328AA">
      <w:pPr>
        <w:pStyle w:val="Artikel-nderung"/>
      </w:pPr>
      <w:r w:rsidRPr="008B06BD">
        <w:rPr>
          <w:rStyle w:val="AenderungTitelText"/>
          <w:i w:val="0"/>
          <w:iCs/>
        </w:rPr>
        <w:t xml:space="preserve">Art. </w:t>
      </w:r>
      <w:r w:rsidR="00A46A30">
        <w:rPr>
          <w:rStyle w:val="AenderungTitelText"/>
          <w:i w:val="0"/>
          <w:iCs/>
        </w:rPr>
        <w:t>6</w:t>
      </w:r>
      <w:r w:rsidRPr="008B06BD">
        <w:rPr>
          <w:rStyle w:val="AenderungTitelText"/>
        </w:rPr>
        <w:tab/>
      </w:r>
      <w:r w:rsidR="00521517">
        <w:rPr>
          <w:rStyle w:val="AenderungTitelText"/>
          <w:b w:val="0"/>
          <w:bCs/>
          <w:i w:val="0"/>
          <w:iCs/>
        </w:rPr>
        <w:t>Entrée en vigueur</w:t>
      </w:r>
    </w:p>
    <w:p w14:paraId="5699D94E" w14:textId="68F84400" w:rsidR="00FC1524" w:rsidRDefault="00D0387D" w:rsidP="00FD0A47">
      <w:r w:rsidRPr="00FC1524">
        <w:rPr>
          <w:vertAlign w:val="superscript"/>
        </w:rPr>
        <w:t xml:space="preserve">1 </w:t>
      </w:r>
      <w:r w:rsidR="00521517" w:rsidRPr="00FC1524">
        <w:t>Le présent règlement entre en vigueur dès son approbation par la Direction du développement territorial, des infrastructures, de la mobilité et de l’environnement.</w:t>
      </w:r>
    </w:p>
    <w:p w14:paraId="37E80B71" w14:textId="5C9B85A5" w:rsidR="007C1DE3" w:rsidRDefault="007C1DE3">
      <w:pPr>
        <w:keepLines w:val="0"/>
        <w:widowControl/>
        <w:tabs>
          <w:tab w:val="clear" w:pos="311.80pt"/>
        </w:tabs>
        <w:spacing w:after="0pt" w:line="12pt" w:lineRule="auto"/>
        <w:jc w:val="start"/>
      </w:pPr>
      <w:r>
        <w:br w:type="page"/>
      </w:r>
    </w:p>
    <w:p w14:paraId="78F417A4" w14:textId="781FAA52" w:rsidR="00BF084B" w:rsidRDefault="00521517">
      <w:pPr>
        <w:pStyle w:val="Schluss"/>
        <w:spacing w:after="0pt"/>
      </w:pPr>
      <w:r>
        <w:lastRenderedPageBreak/>
        <w:t xml:space="preserve">Adopté par l’Assemblée communale / le Conseil général du </w:t>
      </w:r>
    </w:p>
    <w:p w14:paraId="7A9BDC61" w14:textId="77777777" w:rsidR="00521517" w:rsidRDefault="00521517">
      <w:pPr>
        <w:pStyle w:val="Schluss"/>
        <w:spacing w:after="0pt"/>
      </w:pPr>
    </w:p>
    <w:p w14:paraId="041523AB" w14:textId="61A24A77" w:rsidR="00521517" w:rsidRDefault="00521517">
      <w:pPr>
        <w:pStyle w:val="Schluss"/>
        <w:spacing w:after="0pt"/>
      </w:pPr>
      <w:r>
        <w:t xml:space="preserve">Le/La </w:t>
      </w:r>
      <w:proofErr w:type="gramStart"/>
      <w:r>
        <w:t>Secrétaire:</w:t>
      </w:r>
      <w:proofErr w:type="gramEnd"/>
      <w:r>
        <w:tab/>
        <w:t>Le/La Président/e:</w:t>
      </w:r>
    </w:p>
    <w:p w14:paraId="19059F36" w14:textId="59BD7946" w:rsidR="00521517" w:rsidRDefault="00521517">
      <w:pPr>
        <w:pStyle w:val="Schluss"/>
        <w:spacing w:after="0pt"/>
      </w:pPr>
      <w:r>
        <w:t xml:space="preserve">Approuvé par la Direction du développement territorial, des infrastructures, de la mobilité et de l’environnement, le </w:t>
      </w:r>
    </w:p>
    <w:p w14:paraId="1B1F37D1" w14:textId="77777777" w:rsidR="00521517" w:rsidRDefault="00521517">
      <w:pPr>
        <w:pStyle w:val="Schluss"/>
        <w:spacing w:after="0pt"/>
      </w:pPr>
    </w:p>
    <w:p w14:paraId="0EB616E8" w14:textId="7AEE3FEE" w:rsidR="00521517" w:rsidRDefault="00521517">
      <w:pPr>
        <w:pStyle w:val="Schluss"/>
        <w:spacing w:after="0pt"/>
      </w:pPr>
      <w:r>
        <w:tab/>
        <w:t>Jean-François Steiert</w:t>
      </w:r>
      <w:r>
        <w:br/>
      </w:r>
      <w:r>
        <w:tab/>
        <w:t>Conseiller d’Etat, Directeur</w:t>
      </w:r>
    </w:p>
    <w:p w14:paraId="0A1033AC" w14:textId="77777777" w:rsidR="00521517" w:rsidRDefault="00521517">
      <w:pPr>
        <w:pStyle w:val="Schluss"/>
        <w:spacing w:after="0pt"/>
      </w:pPr>
    </w:p>
    <w:sectPr w:rsidR="00521517">
      <w:footerReference w:type="default" r:id="rId7"/>
      <w:headerReference w:type="first" r:id="rId8"/>
      <w:footerReference w:type="first" r:id="rId9"/>
      <w:pgSz w:w="419.55pt" w:h="595.30pt"/>
      <w:pgMar w:top="56.70pt" w:right="53.85pt" w:bottom="52.45pt" w:left="53.85pt" w:header="31.20pt" w:footer="28.35pt" w:gutter="0pt"/>
      <w:cols w:space="36pt"/>
      <w:titlePg/>
      <w:docGrid w:linePitch="245" w:charSpace="921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DDBFC0B" w14:textId="77777777" w:rsidR="00875F58" w:rsidRDefault="00875F58">
      <w:pPr>
        <w:spacing w:after="0pt" w:line="12pt" w:lineRule="auto"/>
      </w:pPr>
      <w:r>
        <w:separator/>
      </w:r>
    </w:p>
  </w:endnote>
  <w:endnote w:type="continuationSeparator" w:id="0">
    <w:p w14:paraId="14C805A6" w14:textId="77777777" w:rsidR="00875F58" w:rsidRDefault="00875F58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A5C8975" w14:textId="77777777" w:rsidR="00BF084B" w:rsidRDefault="00875F58">
    <w:pPr>
      <w:pStyle w:val="Fuzeile"/>
      <w:tabs>
        <w:tab w:val="end" w:pos="311.80pt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70F847C" w14:textId="77777777" w:rsidR="00BF084B" w:rsidRDefault="00875F58">
    <w:pPr>
      <w:pStyle w:val="Fuzeile"/>
      <w:tabs>
        <w:tab w:val="end" w:pos="311.80pt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73BEE55" w14:textId="77777777" w:rsidR="00875F58" w:rsidRDefault="00875F58">
      <w:pPr>
        <w:spacing w:after="0pt" w:line="12pt" w:lineRule="auto"/>
      </w:pPr>
      <w:r>
        <w:separator/>
      </w:r>
    </w:p>
  </w:footnote>
  <w:footnote w:type="continuationSeparator" w:id="0">
    <w:p w14:paraId="7CC1146E" w14:textId="77777777" w:rsidR="00875F58" w:rsidRDefault="00875F58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8082CC2" w14:textId="66709F5F" w:rsidR="00BF084B" w:rsidRDefault="00BF084B">
    <w:pPr>
      <w:pStyle w:val="Kopfzeile"/>
      <w:tabs>
        <w:tab w:val="end" w:pos="311.80pt"/>
      </w:tabs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55D632C9"/>
    <w:multiLevelType w:val="hybridMultilevel"/>
    <w:tmpl w:val="552AC70A"/>
    <w:lvl w:ilvl="0" w:tplc="BADE729C"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  <w:i/>
      </w:rPr>
    </w:lvl>
    <w:lvl w:ilvl="1" w:tplc="10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42699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%"/>
  <w:embedSystemFonts/>
  <w:mirrorMargin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35.45pt"/>
  <w:autoHyphenation/>
  <w:hyphenationZone w:val="21.25pt"/>
  <w:defaultTableStyle w:val="Standard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4B"/>
    <w:rsid w:val="0001023C"/>
    <w:rsid w:val="000832B5"/>
    <w:rsid w:val="000F0D42"/>
    <w:rsid w:val="00264B57"/>
    <w:rsid w:val="00416D53"/>
    <w:rsid w:val="00421546"/>
    <w:rsid w:val="004D1A46"/>
    <w:rsid w:val="00502EAD"/>
    <w:rsid w:val="00521517"/>
    <w:rsid w:val="00542BEF"/>
    <w:rsid w:val="00544C17"/>
    <w:rsid w:val="005549B2"/>
    <w:rsid w:val="005866A5"/>
    <w:rsid w:val="005F1780"/>
    <w:rsid w:val="00613AC6"/>
    <w:rsid w:val="006B2A66"/>
    <w:rsid w:val="006B7C25"/>
    <w:rsid w:val="00704482"/>
    <w:rsid w:val="00707C19"/>
    <w:rsid w:val="00712605"/>
    <w:rsid w:val="007635C0"/>
    <w:rsid w:val="007C1DE3"/>
    <w:rsid w:val="007E0193"/>
    <w:rsid w:val="008311B8"/>
    <w:rsid w:val="00857129"/>
    <w:rsid w:val="00875F58"/>
    <w:rsid w:val="008B06BD"/>
    <w:rsid w:val="008B6AEC"/>
    <w:rsid w:val="009A2457"/>
    <w:rsid w:val="009F3B61"/>
    <w:rsid w:val="00A15F07"/>
    <w:rsid w:val="00A46A30"/>
    <w:rsid w:val="00B969F3"/>
    <w:rsid w:val="00BF084B"/>
    <w:rsid w:val="00D0387D"/>
    <w:rsid w:val="00D15248"/>
    <w:rsid w:val="00D412D5"/>
    <w:rsid w:val="00D546FA"/>
    <w:rsid w:val="00D65968"/>
    <w:rsid w:val="00D86018"/>
    <w:rsid w:val="00E4190D"/>
    <w:rsid w:val="00EB4D81"/>
    <w:rsid w:val="00F328AA"/>
    <w:rsid w:val="00F8263A"/>
    <w:rsid w:val="00FC1524"/>
    <w:rsid w:val="00FD09C6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;"/>
  <w14:docId w14:val="28D13FB7"/>
  <w15:docId w15:val="{B7631DF5-496A-4181-BB67-1D3FE8DFDA2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keepLines/>
      <w:widowControl w:val="0"/>
      <w:tabs>
        <w:tab w:val="end" w:pos="311.80pt"/>
      </w:tabs>
      <w:spacing w:after="4pt" w:line="11pt" w:lineRule="exact"/>
      <w:jc w:val="both"/>
    </w:pPr>
    <w:rPr>
      <w:lang w:val="fr-CH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ZusammenfassungHauptnderung">
    <w:name w:val="Zusammenfassung Hauptänderung"/>
    <w:rPr>
      <w:b/>
    </w:rPr>
  </w:style>
  <w:style w:type="character" w:customStyle="1" w:styleId="Zusammenfassungnderung">
    <w:name w:val="Zusammenfassung Änderung"/>
  </w:style>
  <w:style w:type="character" w:styleId="Funotenzeichen">
    <w:name w:val="footnote reference"/>
    <w:rPr>
      <w:b w:val="0"/>
      <w:shd w:val="clear" w:color="auto" w:fill="auto"/>
      <w:vertAlign w:val="superscript"/>
    </w:rPr>
  </w:style>
  <w:style w:type="character" w:customStyle="1" w:styleId="FootnoteCharacters">
    <w:name w:val="Footnote Characters"/>
    <w:rPr>
      <w:rFonts w:ascii="Times New Roman" w:hAnsi="Times New Roman"/>
      <w:vertAlign w:val="superscript"/>
    </w:rPr>
  </w:style>
  <w:style w:type="character" w:customStyle="1" w:styleId="IngressAenderungElement">
    <w:name w:val="Ingress_Aenderung_Element"/>
    <w:rPr>
      <w:b/>
      <w:i/>
    </w:rPr>
  </w:style>
  <w:style w:type="character" w:customStyle="1" w:styleId="IngressAenderungAktion">
    <w:name w:val="Ingress_Aenderung_Aktion"/>
    <w:rPr>
      <w:b w:val="0"/>
      <w:i/>
      <w:sz w:val="16"/>
    </w:rPr>
  </w:style>
  <w:style w:type="character" w:customStyle="1" w:styleId="AenderungTitelText">
    <w:name w:val="Aenderung_Titel_Text"/>
    <w:rPr>
      <w:b/>
      <w:i/>
    </w:rPr>
  </w:style>
  <w:style w:type="character" w:customStyle="1" w:styleId="ArtikelAenderungTitelaenderung">
    <w:name w:val="Artikel_Aenderung_Titel_aenderung"/>
    <w:rPr>
      <w:b w:val="0"/>
      <w:i w:val="0"/>
      <w:sz w:val="20"/>
    </w:rPr>
  </w:style>
  <w:style w:type="character" w:customStyle="1" w:styleId="TitelAenderungAnmerkung">
    <w:name w:val="Titel_Aenderung_Anmerkung"/>
    <w:rPr>
      <w:b w:val="0"/>
      <w:i/>
      <w:sz w:val="16"/>
    </w:rPr>
  </w:style>
  <w:style w:type="character" w:customStyle="1" w:styleId="ArtikelAenderungAnmerkung">
    <w:name w:val="Artikel_Aenderung_Anmerkung"/>
    <w:rPr>
      <w:b w:val="0"/>
      <w:i/>
      <w:sz w:val="16"/>
    </w:rPr>
  </w:style>
  <w:style w:type="character" w:customStyle="1" w:styleId="ParagraphAenderungAnmerkung">
    <w:name w:val="Paragraph_Aenderung_Anmerkung"/>
    <w:rPr>
      <w:b w:val="0"/>
      <w:i/>
      <w:sz w:val="16"/>
    </w:rPr>
  </w:style>
  <w:style w:type="character" w:customStyle="1" w:styleId="AbbildungAnmerkung">
    <w:name w:val="Abbildung_Anmerkung"/>
    <w:rPr>
      <w:i/>
    </w:rPr>
  </w:style>
  <w:style w:type="character" w:customStyle="1" w:styleId="ListelementAenderungAnmerkung">
    <w:name w:val="Listelement_Aenderung_Anmerkung"/>
    <w:rPr>
      <w:i/>
      <w:sz w:val="16"/>
    </w:rPr>
  </w:style>
  <w:style w:type="character" w:customStyle="1" w:styleId="TabelleAenderungAnmerkung">
    <w:name w:val="Tabelle_Aenderung_Anmerkung"/>
    <w:rPr>
      <w:i/>
      <w:sz w:val="16"/>
    </w:rPr>
  </w:style>
  <w:style w:type="character" w:customStyle="1" w:styleId="AnnexAenderungAnmerkung">
    <w:name w:val="Annex_Aenderung_Anmerkung"/>
    <w:rPr>
      <w:b w:val="0"/>
      <w:i/>
      <w:sz w:val="16"/>
    </w:rPr>
  </w:style>
  <w:style w:type="character" w:customStyle="1" w:styleId="ItalicAnmerkung">
    <w:name w:val="Italic_Anmerkung"/>
    <w:rPr>
      <w:i/>
    </w:rPr>
  </w:style>
  <w:style w:type="character" w:customStyle="1" w:styleId="TitelLoeschungAnmerkung">
    <w:name w:val="Titel_Loeschung_Anmerkung"/>
    <w:basedOn w:val="ItalicAnmerkung"/>
    <w:rPr>
      <w:i/>
    </w:rPr>
  </w:style>
  <w:style w:type="character" w:customStyle="1" w:styleId="TitelAusserKraftAnmerkung">
    <w:name w:val="Titel_Ausser_Kraft_Anmerkung"/>
    <w:basedOn w:val="ItalicAnmerkung"/>
    <w:rPr>
      <w:i/>
    </w:rPr>
  </w:style>
  <w:style w:type="character" w:customStyle="1" w:styleId="TitelWiederInKraftAnmerkung">
    <w:name w:val="Titel_Wieder_In_Kraft_Anmerkung"/>
    <w:basedOn w:val="ItalicAnmerkung"/>
    <w:rPr>
      <w:i/>
    </w:rPr>
  </w:style>
  <w:style w:type="character" w:customStyle="1" w:styleId="ArtikelLoeschungAnmerkung">
    <w:name w:val="Artikel_Loeschung_Anmerkung"/>
    <w:basedOn w:val="ItalicAnmerkung"/>
    <w:rPr>
      <w:i/>
    </w:rPr>
  </w:style>
  <w:style w:type="character" w:customStyle="1" w:styleId="ArtikelAusserKraftAnmerkung">
    <w:name w:val="Artikel_Ausser_Kraft_Anmerkung"/>
    <w:basedOn w:val="ItalicAnmerkung"/>
    <w:rPr>
      <w:i/>
    </w:rPr>
  </w:style>
  <w:style w:type="character" w:customStyle="1" w:styleId="ArtikelWiederInKraftAnmerkung">
    <w:name w:val="Artikel_Wieder_In_Kraft_Anmerkung"/>
    <w:basedOn w:val="ItalicAnmerkung"/>
    <w:rPr>
      <w:i/>
    </w:rPr>
  </w:style>
  <w:style w:type="character" w:customStyle="1" w:styleId="ParagraphLoeschungAnmerkung">
    <w:name w:val="Paragraph_Loeschung_Anmerkung"/>
    <w:basedOn w:val="ItalicAnmerkung"/>
    <w:rPr>
      <w:i/>
    </w:rPr>
  </w:style>
  <w:style w:type="character" w:customStyle="1" w:styleId="ParagraphAusserKraftAnmerkung">
    <w:name w:val="Paragraph_Ausser_Kraft_Anmerkung"/>
    <w:basedOn w:val="ItalicAnmerkung"/>
    <w:rPr>
      <w:i/>
    </w:rPr>
  </w:style>
  <w:style w:type="character" w:customStyle="1" w:styleId="ParagraphWiederInKraftAnmerkung">
    <w:name w:val="Paragraph_Wieder_In_Kraft_Anmerkung"/>
    <w:basedOn w:val="ItalicAnmerkung"/>
    <w:rPr>
      <w:i/>
    </w:rPr>
  </w:style>
  <w:style w:type="character" w:customStyle="1" w:styleId="ListelementLoeschungAnmerkung">
    <w:name w:val="Listelement_Loeschung_Anmerkung"/>
    <w:basedOn w:val="ItalicAnmerkung"/>
    <w:rPr>
      <w:i/>
    </w:rPr>
  </w:style>
  <w:style w:type="character" w:customStyle="1" w:styleId="ListelementUnveraendertAnmerkung">
    <w:name w:val="Listelement_Unveraendert_Anmerkung"/>
    <w:basedOn w:val="ItalicAnmerkung"/>
    <w:rPr>
      <w:i/>
      <w:sz w:val="16"/>
    </w:rPr>
  </w:style>
  <w:style w:type="character" w:customStyle="1" w:styleId="ListelementAusserKraftAnmerkung">
    <w:name w:val="Listelement_Ausser_Kraft_Anmerkung"/>
    <w:basedOn w:val="ItalicAnmerkung"/>
    <w:rPr>
      <w:i/>
    </w:rPr>
  </w:style>
  <w:style w:type="character" w:customStyle="1" w:styleId="ListelementWiederInKraftAnmerkung">
    <w:name w:val="Listelement_Wieder_In_Kraft_Anmerkung"/>
    <w:basedOn w:val="ItalicAnmerkung"/>
    <w:rPr>
      <w:i/>
    </w:rPr>
  </w:style>
  <w:style w:type="character" w:customStyle="1" w:styleId="AnnexLoeschungAnmerkung">
    <w:name w:val="Annex_Loeschung_Anmerkung"/>
    <w:basedOn w:val="ItalicAnmerkung"/>
    <w:rPr>
      <w:i/>
    </w:rPr>
  </w:style>
  <w:style w:type="character" w:customStyle="1" w:styleId="AnnexAusserKraftAnmerkung">
    <w:name w:val="Annex_Ausser_Kraft_Anmerkung"/>
    <w:basedOn w:val="ItalicAnmerkung"/>
    <w:rPr>
      <w:i/>
    </w:rPr>
  </w:style>
  <w:style w:type="character" w:customStyle="1" w:styleId="AnnexWiederInKraftAnmerkung">
    <w:name w:val="Annex_Wieder_In_Kraft_Anmerkung"/>
    <w:basedOn w:val="ItalicAnmerkung"/>
    <w:rPr>
      <w:i/>
    </w:rPr>
  </w:style>
  <w:style w:type="character" w:customStyle="1" w:styleId="TabelleLoeschungAnmerkung">
    <w:name w:val="Tabelle_Loeschung_Anmerkung"/>
    <w:basedOn w:val="ItalicAnmerkung"/>
    <w:rPr>
      <w:i/>
    </w:rPr>
  </w:style>
  <w:style w:type="character" w:customStyle="1" w:styleId="TabelleUnveraendertAnmerkung">
    <w:name w:val="Tabelle_Unveraendert_Anmerkung"/>
    <w:basedOn w:val="ItalicAnmerkung"/>
    <w:rPr>
      <w:i/>
      <w:sz w:val="16"/>
    </w:rPr>
  </w:style>
  <w:style w:type="character" w:customStyle="1" w:styleId="TabelleAusserKraftAnmerkung">
    <w:name w:val="Tabelle_Ausser_Kraft_Anmerkung"/>
    <w:basedOn w:val="ItalicAnmerkung"/>
    <w:rPr>
      <w:i/>
    </w:rPr>
  </w:style>
  <w:style w:type="character" w:customStyle="1" w:styleId="TabelleWiederInKraftAnmerkung">
    <w:name w:val="Tabelle_Wieder_In_Kraft_Anmerkung"/>
    <w:basedOn w:val="ItalicAnmerkung"/>
    <w:rPr>
      <w:i/>
    </w:rPr>
  </w:style>
  <w:style w:type="character" w:styleId="Hyperlink">
    <w:name w:val="Hyperlink"/>
    <w:rPr>
      <w:color w:val="000080"/>
      <w:u w:val="single"/>
    </w:rPr>
  </w:style>
  <w:style w:type="paragraph" w:customStyle="1" w:styleId="StandardvorAufzhlung">
    <w:name w:val="Standard vor Aufzählung"/>
    <w:basedOn w:val="Standard"/>
  </w:style>
  <w:style w:type="paragraph" w:customStyle="1" w:styleId="StandardnachAufzhlung">
    <w:name w:val="Standard nach Aufzählung"/>
    <w:basedOn w:val="Standard"/>
  </w:style>
  <w:style w:type="paragraph" w:customStyle="1" w:styleId="StandardvorTabelle">
    <w:name w:val="Standard vor Tabelle"/>
    <w:basedOn w:val="Standard"/>
  </w:style>
  <w:style w:type="paragraph" w:customStyle="1" w:styleId="StandardvorBild">
    <w:name w:val="Standard vor Bild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lear" w:pos="311.80pt"/>
        <w:tab w:val="center" w:pos="249.30pt"/>
        <w:tab w:val="end" w:pos="498.60pt"/>
      </w:tabs>
    </w:pPr>
  </w:style>
  <w:style w:type="paragraph" w:styleId="Kopfzeile">
    <w:name w:val="header"/>
    <w:pPr>
      <w:widowControl w:val="0"/>
      <w:suppressAutoHyphens/>
    </w:pPr>
    <w:rPr>
      <w:sz w:val="18"/>
      <w:lang w:val="fr-CH" w:eastAsia="zh-CN" w:bidi="hi-IN"/>
    </w:rPr>
  </w:style>
  <w:style w:type="paragraph" w:styleId="Fuzeile">
    <w:name w:val="footer"/>
    <w:basedOn w:val="Kopfzeile"/>
  </w:style>
  <w:style w:type="paragraph" w:customStyle="1" w:styleId="Erlasstitel">
    <w:name w:val="Erlasstitel"/>
    <w:basedOn w:val="Standard"/>
    <w:next w:val="Datum1"/>
    <w:pPr>
      <w:keepNext/>
      <w:suppressAutoHyphens/>
      <w:spacing w:before="18pt" w:after="12pt" w:line="12pt" w:lineRule="atLeast"/>
      <w:jc w:val="start"/>
      <w:textAlignment w:val="top"/>
    </w:pPr>
    <w:rPr>
      <w:b/>
      <w:sz w:val="24"/>
    </w:rPr>
  </w:style>
  <w:style w:type="paragraph" w:customStyle="1" w:styleId="TitelArbeitsversion">
    <w:name w:val="Titel Arbeitsversion"/>
    <w:basedOn w:val="Erlasstitel"/>
    <w:next w:val="Datum1"/>
    <w:pPr>
      <w:keepNext w:val="0"/>
      <w:keepLines w:val="0"/>
      <w:spacing w:before="0pt" w:after="24pt"/>
    </w:pPr>
    <w:rPr>
      <w:b w:val="0"/>
      <w:i/>
      <w:sz w:val="22"/>
    </w:rPr>
  </w:style>
  <w:style w:type="paragraph" w:customStyle="1" w:styleId="ZusammenfassungEinleitung">
    <w:name w:val="Zusammenfassung Einleitung"/>
    <w:basedOn w:val="Standard"/>
    <w:pPr>
      <w:keepNext/>
      <w:spacing w:before="12pt" w:after="4.25pt"/>
      <w:jc w:val="start"/>
    </w:pPr>
  </w:style>
  <w:style w:type="paragraph" w:customStyle="1" w:styleId="ZusammenfassungneueErlasse">
    <w:name w:val="Zusammenfassung neue Erlasse"/>
    <w:basedOn w:val="Standard"/>
    <w:pPr>
      <w:keepNext/>
      <w:tabs>
        <w:tab w:val="clear" w:pos="311.80pt"/>
        <w:tab w:val="start" w:pos="125.90pt"/>
      </w:tabs>
      <w:spacing w:after="0pt" w:line="11.60pt" w:lineRule="exact"/>
      <w:ind w:start="62.95pt" w:hanging="62.95pt"/>
      <w:jc w:val="start"/>
    </w:pPr>
  </w:style>
  <w:style w:type="paragraph" w:customStyle="1" w:styleId="ZusammenfassunggenderteErlasse">
    <w:name w:val="Zusammenfassung geänderte Erlasse"/>
    <w:basedOn w:val="ZusammenfassungneueErlasse"/>
  </w:style>
  <w:style w:type="paragraph" w:customStyle="1" w:styleId="ZusammenfassungaufgehobeneErlasse">
    <w:name w:val="Zusammenfassung aufgehobene Erlasse"/>
    <w:basedOn w:val="Datum1"/>
    <w:pPr>
      <w:keepNext/>
      <w:tabs>
        <w:tab w:val="clear" w:pos="311.80pt"/>
        <w:tab w:val="start" w:pos="125.90pt"/>
      </w:tabs>
      <w:ind w:start="62.95pt" w:hanging="62.95pt"/>
    </w:pPr>
    <w:rPr>
      <w:i w:val="0"/>
    </w:rPr>
  </w:style>
  <w:style w:type="paragraph" w:customStyle="1" w:styleId="Datum1">
    <w:name w:val="Datum1"/>
    <w:basedOn w:val="Standard"/>
    <w:next w:val="Autor"/>
    <w:pPr>
      <w:pBdr>
        <w:top w:val="none" w:sz="0" w:space="0" w:color="000000"/>
        <w:left w:val="none" w:sz="0" w:space="0" w:color="000000"/>
        <w:bottom w:val="single" w:sz="6" w:space="12" w:color="000000"/>
        <w:right w:val="none" w:sz="0" w:space="0" w:color="000000"/>
      </w:pBdr>
      <w:spacing w:line="12pt" w:lineRule="atLeast"/>
      <w:jc w:val="start"/>
    </w:pPr>
    <w:rPr>
      <w:i/>
    </w:rPr>
  </w:style>
  <w:style w:type="paragraph" w:customStyle="1" w:styleId="Autor">
    <w:name w:val="Autor"/>
    <w:basedOn w:val="Standard"/>
    <w:next w:val="Grundlage"/>
    <w:pPr>
      <w:spacing w:before="18pt" w:after="12pt" w:line="12pt" w:lineRule="exact"/>
    </w:pPr>
    <w:rPr>
      <w:i/>
      <w:sz w:val="24"/>
    </w:rPr>
  </w:style>
  <w:style w:type="paragraph" w:customStyle="1" w:styleId="Grundlage">
    <w:name w:val="Grundlage"/>
    <w:basedOn w:val="Standard"/>
    <w:next w:val="Aktion"/>
    <w:pPr>
      <w:keepLines w:val="0"/>
    </w:pPr>
  </w:style>
  <w:style w:type="paragraph" w:customStyle="1" w:styleId="Aktion">
    <w:name w:val="Aktion"/>
    <w:basedOn w:val="Autor"/>
    <w:next w:val="Standard"/>
    <w:pPr>
      <w:spacing w:before="14pt" w:after="6pt"/>
    </w:pPr>
  </w:style>
  <w:style w:type="paragraph" w:customStyle="1" w:styleId="Schluss">
    <w:name w:val="Schluss"/>
    <w:basedOn w:val="Standard"/>
    <w:pPr>
      <w:tabs>
        <w:tab w:val="clear" w:pos="311.80pt"/>
        <w:tab w:val="start" w:pos="153.10pt"/>
      </w:tabs>
      <w:spacing w:before="24pt" w:after="2pt"/>
      <w:jc w:val="start"/>
    </w:pPr>
  </w:style>
  <w:style w:type="paragraph" w:customStyle="1" w:styleId="TitelAnnex">
    <w:name w:val="Titel Annex"/>
    <w:basedOn w:val="Standard"/>
    <w:pPr>
      <w:keepNext/>
      <w:spacing w:before="24pt" w:after="9pt"/>
    </w:pPr>
    <w:rPr>
      <w:b/>
    </w:rPr>
  </w:style>
  <w:style w:type="paragraph" w:customStyle="1" w:styleId="Nebenzitat">
    <w:name w:val="Nebenzitat"/>
    <w:basedOn w:val="Standard"/>
    <w:pPr>
      <w:keepNext/>
    </w:pPr>
  </w:style>
  <w:style w:type="paragraph" w:customStyle="1" w:styleId="Abschnittstitel">
    <w:name w:val="Abschnittstitel"/>
    <w:basedOn w:val="Standard"/>
    <w:pPr>
      <w:keepNext/>
      <w:suppressAutoHyphens/>
      <w:spacing w:before="24pt" w:after="12pt"/>
      <w:jc w:val="center"/>
    </w:pPr>
    <w:rPr>
      <w:b/>
      <w:sz w:val="24"/>
    </w:rPr>
  </w:style>
  <w:style w:type="paragraph" w:customStyle="1" w:styleId="EmptySectionRemark">
    <w:name w:val="Empty_Section_Remark"/>
    <w:basedOn w:val="Standard"/>
    <w:rPr>
      <w:i/>
    </w:rPr>
  </w:style>
  <w:style w:type="paragraph" w:customStyle="1" w:styleId="InkrafttretensklauselErsterAbsatz">
    <w:name w:val="Inkrafttretensklausel_Erster_Absatz"/>
    <w:basedOn w:val="Standard"/>
  </w:style>
  <w:style w:type="paragraph" w:customStyle="1" w:styleId="Inkrafttretensklausel">
    <w:name w:val="Inkrafttretensklausel"/>
    <w:basedOn w:val="Standard"/>
  </w:style>
  <w:style w:type="paragraph" w:customStyle="1" w:styleId="TitelStufe1">
    <w:name w:val="Titel Stufe 1"/>
    <w:basedOn w:val="Standard"/>
    <w:next w:val="Artikel"/>
    <w:pPr>
      <w:keepNext/>
      <w:suppressAutoHyphens/>
      <w:spacing w:before="12pt" w:after="3pt" w:line="12pt" w:lineRule="auto"/>
      <w:ind w:start="15.60pt" w:hanging="15.60pt"/>
      <w:jc w:val="start"/>
    </w:pPr>
    <w:rPr>
      <w:b/>
    </w:rPr>
  </w:style>
  <w:style w:type="paragraph" w:customStyle="1" w:styleId="TitelStufe2">
    <w:name w:val="Titel Stufe 2"/>
    <w:basedOn w:val="TitelStufe1"/>
    <w:next w:val="Artikel"/>
    <w:pPr>
      <w:ind w:start="24.10pt" w:hanging="24.10pt"/>
    </w:pPr>
  </w:style>
  <w:style w:type="paragraph" w:customStyle="1" w:styleId="TitelStufe3">
    <w:name w:val="Titel Stufe 3"/>
    <w:basedOn w:val="TitelStufe2"/>
    <w:next w:val="Artikel"/>
    <w:pPr>
      <w:ind w:start="28.35pt" w:hanging="28.35pt"/>
    </w:pPr>
    <w:rPr>
      <w:b w:val="0"/>
      <w:i/>
    </w:rPr>
  </w:style>
  <w:style w:type="paragraph" w:customStyle="1" w:styleId="TitelStufe4">
    <w:name w:val="Titel Stufe 4"/>
    <w:basedOn w:val="TitelStufe3"/>
    <w:next w:val="Artikel"/>
    <w:pPr>
      <w:ind w:start="38.25pt" w:hanging="38.25pt"/>
    </w:pPr>
    <w:rPr>
      <w:i w:val="0"/>
    </w:rPr>
  </w:style>
  <w:style w:type="paragraph" w:customStyle="1" w:styleId="TitelStufe5">
    <w:name w:val="Titel Stufe 5"/>
    <w:basedOn w:val="TitelStufe4"/>
    <w:next w:val="Artikel"/>
    <w:pPr>
      <w:ind w:start="49.60pt" w:hanging="49.60pt"/>
    </w:pPr>
  </w:style>
  <w:style w:type="paragraph" w:customStyle="1" w:styleId="TitelStufe1nachTitel">
    <w:name w:val="Titel Stufe 1 nach Titel"/>
    <w:basedOn w:val="TitelStufe1"/>
    <w:next w:val="Artikel"/>
  </w:style>
  <w:style w:type="paragraph" w:customStyle="1" w:styleId="TitelStufe2nachTitel">
    <w:name w:val="Titel Stufe 2 nach Titel"/>
    <w:basedOn w:val="TitelStufe2"/>
    <w:next w:val="Artikel"/>
  </w:style>
  <w:style w:type="paragraph" w:customStyle="1" w:styleId="TitelStufe3nachTitel">
    <w:name w:val="Titel Stufe 3 nach Titel"/>
    <w:basedOn w:val="TitelStufe3"/>
    <w:next w:val="Artikel"/>
  </w:style>
  <w:style w:type="paragraph" w:customStyle="1" w:styleId="TitelStufe4nachTitel">
    <w:name w:val="Titel Stufe 4 nach Titel"/>
    <w:basedOn w:val="TitelStufe4"/>
    <w:next w:val="Artikel"/>
  </w:style>
  <w:style w:type="paragraph" w:customStyle="1" w:styleId="TitelStufe5nachTitel">
    <w:name w:val="Titel Stufe 5 nach Titel"/>
    <w:basedOn w:val="TitelStufe5"/>
    <w:next w:val="Artikel"/>
  </w:style>
  <w:style w:type="paragraph" w:styleId="Textkrper">
    <w:name w:val="Body Text"/>
    <w:basedOn w:val="Standard"/>
    <w:pPr>
      <w:spacing w:after="7pt" w:line="13.80pt" w:lineRule="auto"/>
    </w:pPr>
  </w:style>
  <w:style w:type="paragraph" w:styleId="Kommentartext">
    <w:name w:val="annotation text"/>
    <w:basedOn w:val="Standard"/>
    <w:pPr>
      <w:keepNext/>
      <w:spacing w:line="7.20pt" w:lineRule="exact"/>
      <w:jc w:val="start"/>
    </w:pPr>
    <w:rPr>
      <w:sz w:val="14"/>
    </w:rPr>
  </w:style>
  <w:style w:type="paragraph" w:customStyle="1" w:styleId="Artikel">
    <w:name w:val="Artikel"/>
    <w:basedOn w:val="Standard"/>
    <w:next w:val="Standard"/>
    <w:pPr>
      <w:keepNext/>
      <w:tabs>
        <w:tab w:val="clear" w:pos="311.80pt"/>
        <w:tab w:val="start" w:pos="63.75pt"/>
        <w:tab w:val="start" w:pos="77.95pt"/>
        <w:tab w:val="start" w:pos="92.10pt"/>
        <w:tab w:val="start" w:pos="106.30pt"/>
        <w:tab w:val="start" w:pos="120.45pt"/>
        <w:tab w:val="start" w:pos="134.65pt"/>
      </w:tabs>
      <w:spacing w:before="8pt"/>
      <w:ind w:start="49.60pt" w:hanging="49.60pt"/>
      <w:jc w:val="start"/>
    </w:pPr>
  </w:style>
  <w:style w:type="paragraph" w:customStyle="1" w:styleId="Artikelaufgehoben">
    <w:name w:val="Artikel (aufgehoben)"/>
    <w:basedOn w:val="Artikel"/>
  </w:style>
  <w:style w:type="paragraph" w:customStyle="1" w:styleId="Artikel-nderung">
    <w:name w:val="Artikel-Änderung"/>
    <w:basedOn w:val="Artikel"/>
    <w:next w:val="Standard"/>
    <w:pPr>
      <w:ind w:start="0pt" w:firstLine="0pt"/>
    </w:pPr>
  </w:style>
  <w:style w:type="paragraph" w:customStyle="1" w:styleId="Artikeltitel-nderung">
    <w:name w:val="Artikeltitel-Änderung"/>
    <w:basedOn w:val="Standard"/>
    <w:next w:val="Standard"/>
    <w:pPr>
      <w:jc w:val="start"/>
    </w:pPr>
  </w:style>
  <w:style w:type="paragraph" w:customStyle="1" w:styleId="TableContents">
    <w:name w:val="Table Contents"/>
    <w:basedOn w:val="Standard"/>
    <w:pPr>
      <w:suppressLineNumbers/>
      <w:jc w:val="start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nnexListe">
    <w:name w:val="Annex Liste"/>
    <w:basedOn w:val="Standard"/>
    <w:pPr>
      <w:tabs>
        <w:tab w:val="clear" w:pos="311.80pt"/>
      </w:tabs>
      <w:ind w:start="56.70pt" w:hanging="56.70pt"/>
    </w:pPr>
  </w:style>
  <w:style w:type="paragraph" w:customStyle="1" w:styleId="Liste1">
    <w:name w:val="Liste 1"/>
    <w:basedOn w:val="Standard"/>
    <w:pPr>
      <w:tabs>
        <w:tab w:val="clear" w:pos="311.80pt"/>
        <w:tab w:val="start" w:pos="25.55pt"/>
        <w:tab w:val="start" w:pos="28.35pt"/>
      </w:tabs>
      <w:ind w:start="22.70pt" w:hanging="22.70pt"/>
    </w:pPr>
  </w:style>
  <w:style w:type="paragraph" w:customStyle="1" w:styleId="Liste1mitaufeinanderfolgendenAufhebungen">
    <w:name w:val="Liste 1 mit aufeinanderfolgenden Aufhebungen"/>
    <w:basedOn w:val="Liste1"/>
    <w:pPr>
      <w:tabs>
        <w:tab w:val="clear" w:pos="25.55pt"/>
        <w:tab w:val="clear" w:pos="28.35pt"/>
      </w:tabs>
    </w:pPr>
  </w:style>
  <w:style w:type="paragraph" w:customStyle="1" w:styleId="Liste1mitUnterelementen">
    <w:name w:val="Liste 1 mit Unterelementen"/>
    <w:basedOn w:val="Liste1"/>
    <w:pPr>
      <w:keepNext/>
    </w:pPr>
  </w:style>
  <w:style w:type="paragraph" w:customStyle="1" w:styleId="Liste21">
    <w:name w:val="Liste 21"/>
    <w:basedOn w:val="Liste1"/>
    <w:pPr>
      <w:tabs>
        <w:tab w:val="clear" w:pos="25.55pt"/>
        <w:tab w:val="clear" w:pos="28.35pt"/>
        <w:tab w:val="start" w:pos="48.20pt"/>
        <w:tab w:val="start" w:pos="51pt"/>
        <w:tab w:val="end" w:pos="311.80pt"/>
      </w:tabs>
      <w:ind w:start="45.35pt"/>
    </w:pPr>
  </w:style>
  <w:style w:type="paragraph" w:customStyle="1" w:styleId="Liste2mitaufeinanderfolgendenAufhebungen">
    <w:name w:val="Liste 2 mit aufeinanderfolgenden Aufhebungen"/>
    <w:basedOn w:val="Liste21"/>
    <w:pPr>
      <w:tabs>
        <w:tab w:val="clear" w:pos="48.20pt"/>
        <w:tab w:val="clear" w:pos="51pt"/>
        <w:tab w:val="clear" w:pos="311.80pt"/>
      </w:tabs>
    </w:pPr>
  </w:style>
  <w:style w:type="paragraph" w:customStyle="1" w:styleId="Liste31">
    <w:name w:val="Liste 31"/>
    <w:basedOn w:val="Liste21"/>
    <w:pPr>
      <w:tabs>
        <w:tab w:val="clear" w:pos="48.20pt"/>
        <w:tab w:val="clear" w:pos="51pt"/>
        <w:tab w:val="clear" w:pos="311.80pt"/>
        <w:tab w:val="start" w:pos="70.90pt"/>
        <w:tab w:val="start" w:pos="73.70pt"/>
        <w:tab w:val="end" w:pos="328.85pt"/>
      </w:tabs>
      <w:ind w:start="68.05pt" w:hanging="45.35pt"/>
    </w:pPr>
  </w:style>
  <w:style w:type="paragraph" w:styleId="Funotentext">
    <w:name w:val="footnote text"/>
    <w:basedOn w:val="Standard"/>
    <w:pPr>
      <w:spacing w:after="0pt" w:line="9.40pt" w:lineRule="exact"/>
      <w:ind w:start="10.50pt" w:hanging="10.50pt"/>
    </w:pPr>
    <w:rPr>
      <w:sz w:val="16"/>
    </w:rPr>
  </w:style>
  <w:style w:type="paragraph" w:customStyle="1" w:styleId="Kommentierungen">
    <w:name w:val="Kommentierungen"/>
    <w:basedOn w:val="Standard"/>
    <w:pPr>
      <w:pBdr>
        <w:top w:val="single" w:sz="1" w:space="1" w:color="333333"/>
        <w:left w:val="single" w:sz="1" w:space="1" w:color="333333"/>
        <w:bottom w:val="single" w:sz="1" w:space="1" w:color="333333"/>
        <w:right w:val="single" w:sz="1" w:space="1" w:color="333333"/>
      </w:pBdr>
      <w:shd w:val="clear" w:color="auto" w:fill="EEEEEE"/>
    </w:pPr>
    <w:rPr>
      <w:color w:val="333333"/>
      <w:sz w:val="18"/>
    </w:rPr>
  </w:style>
  <w:style w:type="paragraph" w:customStyle="1" w:styleId="KommentierungenAufzhlungungeordnet">
    <w:name w:val="Kommentierungen Aufzählung ungeordnet"/>
    <w:basedOn w:val="Kommentierungen"/>
    <w:pPr>
      <w:spacing w:after="0pt"/>
      <w:ind w:start="36.85pt" w:hanging="36.85pt"/>
    </w:pPr>
  </w:style>
  <w:style w:type="paragraph" w:customStyle="1" w:styleId="KommentierungenAufzhlunggeordnet">
    <w:name w:val="Kommentierungen Aufzählung geordnet"/>
    <w:basedOn w:val="KommentierungenAufzhlungungeordnet"/>
  </w:style>
  <w:style w:type="character" w:styleId="Platzhaltertext">
    <w:name w:val="Placeholder Text"/>
    <w:basedOn w:val="Absatz-Standardschriftart"/>
    <w:uiPriority w:val="99"/>
    <w:semiHidden/>
    <w:rsid w:val="000F0D42"/>
    <w:rPr>
      <w:color w:val="80808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9288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footer" Target="foot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glossaryDocument" Target="glossary/document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70FEE-FC66-474A-839D-B59A12A232A0}"/>
      </w:docPartPr>
      <w:docPartBody>
        <w:p w:rsidR="00C45DC2" w:rsidRDefault="00C45DC2">
          <w:r w:rsidRPr="001078A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C2"/>
    <w:rsid w:val="00C4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5DC2"/>
    <w:rPr>
      <w:color w:val="808080"/>
    </w:rPr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Yiii" typeface="Microsoft Yi Baiti"/>
        <a:font script="Syrc" typeface="Estrangelo Edessa"/>
        <a:font script="Hebr" typeface="Times New Roman"/>
        <a:font script="Knda" typeface="Tunga"/>
        <a:font script="Arab" typeface="Times New Roman"/>
        <a:font script="Cans" typeface="Euphemia"/>
        <a:font script="Telu" typeface="Gautami"/>
        <a:font script="Khmr" typeface="MoolBoran"/>
        <a:font script="Viet" typeface="Times New Roman"/>
        <a:font script="Mlym" typeface="Kartika"/>
        <a:font script="Mong" typeface="Mongolian Baiti"/>
        <a:font script="Cher" typeface="Plantagenet Cherokee"/>
        <a:font script="Uigh" typeface="Microsoft Uighur"/>
        <a:font script="Taml" typeface="Latha"/>
        <a:font script="Sinh" typeface="Iskoola Pota"/>
        <a:font script="Gujr" typeface="Shruti"/>
        <a:font script="Jpan" typeface="ＭＳ ゴシック"/>
        <a:font script="Tibt" typeface="Microsoft Himalaya"/>
        <a:font script="Thaa" typeface="MV Boli"/>
        <a:font script="Hang" typeface="맑은 고딕"/>
        <a:font script="Laoo" typeface="DokChampa"/>
        <a:font script="Hant" typeface="新細明體"/>
        <a:font script="Thai" typeface="Angsana New"/>
        <a:font script="Hans" typeface="宋体"/>
        <a:font script="Deva" typeface="Mangal"/>
        <a:font script="Ethi" typeface="Nyala"/>
        <a:font script="Orya" typeface="Kalinga"/>
        <a:font script="Beng" typeface="Vrinda"/>
        <a:font script="Guru" typeface="Raavi"/>
      </a:majorFont>
      <a:minorFont>
        <a:latin typeface="Calibri"/>
        <a:ea typeface=""/>
        <a:cs typeface=""/>
        <a:font script="Yiii" typeface="Microsoft Yi Baiti"/>
        <a:font script="Syrc" typeface="Estrangelo Edessa"/>
        <a:font script="Hebr" typeface="Arial"/>
        <a:font script="Knda" typeface="Tunga"/>
        <a:font script="Arab" typeface="Arial"/>
        <a:font script="Cans" typeface="Euphemia"/>
        <a:font script="Telu" typeface="Gautami"/>
        <a:font script="Khmr" typeface="DaunPenh"/>
        <a:font script="Viet" typeface="Arial"/>
        <a:font script="Mlym" typeface="Kartika"/>
        <a:font script="Mong" typeface="Mongolian Baiti"/>
        <a:font script="Cher" typeface="Plantagenet Cherokee"/>
        <a:font script="Uigh" typeface="Microsoft Uighur"/>
        <a:font script="Taml" typeface="Latha"/>
        <a:font script="Sinh" typeface="Iskoola Pota"/>
        <a:font script="Gujr" typeface="Shruti"/>
        <a:font script="Jpan" typeface="ＭＳ 明朝"/>
        <a:font script="Tibt" typeface="Microsoft Himalaya"/>
        <a:font script="Thaa" typeface="MV Boli"/>
        <a:font script="Hang" typeface="맑은 고딕"/>
        <a:font script="Laoo" typeface="DokChampa"/>
        <a:font script="Hant" typeface="新細明體"/>
        <a:font script="Thai" typeface="Cordia New"/>
        <a:font script="Hans" typeface="宋体"/>
        <a:font script="Deva" typeface="Mangal"/>
        <a:font script="Ethi" typeface="Nyala"/>
        <a:font script="Orya" typeface="Kalinga"/>
        <a:font script="Beng" typeface="Vrinda"/>
        <a:font script="Guru" typeface="Raavi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328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Asani Medine</cp:lastModifiedBy>
  <cp:revision>36</cp:revision>
  <dcterms:created xsi:type="dcterms:W3CDTF">2023-06-21T11:29:00Z</dcterms:created>
  <dcterms:modified xsi:type="dcterms:W3CDTF">2023-11-29T15:56:00Z</dcterms:modified>
</cp:coreProperties>
</file>