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3F1B" w14:textId="77777777" w:rsidR="00253F53" w:rsidRPr="005A0C8F" w:rsidRDefault="00253F53" w:rsidP="00253F53">
      <w:pPr>
        <w:spacing w:after="180" w:line="280" w:lineRule="exact"/>
        <w:rPr>
          <w:rFonts w:ascii="Arial" w:hAnsi="Arial" w:cs="Arial"/>
          <w:bCs/>
          <w:sz w:val="24"/>
          <w:szCs w:val="24"/>
        </w:rPr>
      </w:pPr>
      <w:r>
        <w:rPr>
          <w:rFonts w:ascii="Arial" w:hAnsi="Arial" w:cs="Arial"/>
          <w:b/>
          <w:bCs/>
          <w:sz w:val="24"/>
          <w:szCs w:val="24"/>
        </w:rPr>
        <w:t>Attestation</w:t>
      </w:r>
    </w:p>
    <w:p w14:paraId="32CDD53D" w14:textId="77777777" w:rsidR="00253F53" w:rsidRPr="005A0C8F" w:rsidRDefault="00253F53" w:rsidP="00253F53">
      <w:pPr>
        <w:spacing w:line="280" w:lineRule="exact"/>
        <w:rPr>
          <w:rFonts w:ascii="Arial" w:hAnsi="Arial" w:cs="Arial"/>
          <w:bCs/>
          <w:sz w:val="24"/>
          <w:szCs w:val="24"/>
        </w:rPr>
      </w:pPr>
      <w:proofErr w:type="gramStart"/>
      <w:r w:rsidRPr="00110220">
        <w:rPr>
          <w:rFonts w:ascii="Arial" w:hAnsi="Arial" w:cs="Arial"/>
          <w:b/>
          <w:bCs/>
          <w:sz w:val="24"/>
          <w:szCs w:val="24"/>
        </w:rPr>
        <w:t>pour</w:t>
      </w:r>
      <w:proofErr w:type="gramEnd"/>
      <w:r w:rsidRPr="00110220">
        <w:rPr>
          <w:rFonts w:ascii="Arial" w:hAnsi="Arial" w:cs="Arial"/>
          <w:b/>
          <w:bCs/>
          <w:sz w:val="24"/>
          <w:szCs w:val="24"/>
        </w:rPr>
        <w:t xml:space="preserve"> les fondations</w:t>
      </w:r>
      <w:r>
        <w:rPr>
          <w:rFonts w:ascii="Arial" w:hAnsi="Arial" w:cs="Arial"/>
          <w:b/>
          <w:bCs/>
          <w:sz w:val="24"/>
          <w:szCs w:val="24"/>
        </w:rPr>
        <w:t xml:space="preserve"> </w:t>
      </w:r>
      <w:r w:rsidRPr="00110220">
        <w:rPr>
          <w:rFonts w:ascii="Arial" w:hAnsi="Arial" w:cs="Arial"/>
          <w:b/>
          <w:bCs/>
          <w:sz w:val="24"/>
          <w:szCs w:val="24"/>
        </w:rPr>
        <w:t>dispensées de l'obligation</w:t>
      </w:r>
    </w:p>
    <w:p w14:paraId="1D7A4441" w14:textId="77777777" w:rsidR="00253F53" w:rsidRPr="00110220" w:rsidRDefault="00253F53" w:rsidP="00253F53">
      <w:pPr>
        <w:spacing w:line="280" w:lineRule="exact"/>
        <w:rPr>
          <w:rFonts w:ascii="Arial" w:hAnsi="Arial" w:cs="Arial"/>
          <w:bCs/>
          <w:sz w:val="24"/>
          <w:szCs w:val="24"/>
        </w:rPr>
      </w:pPr>
      <w:proofErr w:type="gramStart"/>
      <w:r w:rsidRPr="00110220">
        <w:rPr>
          <w:rFonts w:ascii="Arial" w:hAnsi="Arial" w:cs="Arial"/>
          <w:b/>
          <w:bCs/>
          <w:sz w:val="24"/>
          <w:szCs w:val="24"/>
        </w:rPr>
        <w:t>de</w:t>
      </w:r>
      <w:proofErr w:type="gramEnd"/>
      <w:r w:rsidRPr="00110220">
        <w:rPr>
          <w:rFonts w:ascii="Arial" w:hAnsi="Arial" w:cs="Arial"/>
          <w:b/>
          <w:bCs/>
          <w:sz w:val="24"/>
          <w:szCs w:val="24"/>
        </w:rPr>
        <w:t xml:space="preserve"> désigner un organe de révision</w:t>
      </w:r>
    </w:p>
    <w:p w14:paraId="6BDA78E8" w14:textId="77777777" w:rsidR="00253F53" w:rsidRPr="00110220" w:rsidRDefault="00253F53" w:rsidP="00253F53">
      <w:pPr>
        <w:spacing w:line="280" w:lineRule="exact"/>
        <w:rPr>
          <w:sz w:val="22"/>
        </w:rPr>
      </w:pPr>
    </w:p>
    <w:p w14:paraId="375D3E37" w14:textId="77777777" w:rsidR="00253F53" w:rsidRPr="005030AA" w:rsidRDefault="00253F53" w:rsidP="00253F53">
      <w:pPr>
        <w:tabs>
          <w:tab w:val="left" w:leader="dot" w:pos="2268"/>
        </w:tabs>
        <w:spacing w:after="180" w:line="280" w:lineRule="exact"/>
        <w:rPr>
          <w:rFonts w:ascii="Arial" w:hAnsi="Arial" w:cs="Arial"/>
          <w:bCs/>
          <w:sz w:val="22"/>
        </w:rPr>
      </w:pPr>
      <w:r w:rsidRPr="005030AA">
        <w:rPr>
          <w:rFonts w:ascii="Arial" w:hAnsi="Arial" w:cs="Arial"/>
          <w:b/>
          <w:bCs/>
          <w:sz w:val="22"/>
        </w:rPr>
        <w:t>Exercice</w:t>
      </w:r>
      <w:r>
        <w:rPr>
          <w:rFonts w:ascii="Arial" w:hAnsi="Arial" w:cs="Arial"/>
          <w:bCs/>
          <w:sz w:val="22"/>
        </w:rPr>
        <w:t xml:space="preserve"> </w:t>
      </w:r>
      <w:r w:rsidRPr="005A0C8F">
        <w:rPr>
          <w:rFonts w:ascii="Arial" w:hAnsi="Arial" w:cs="Arial"/>
          <w:bCs/>
          <w:sz w:val="22"/>
        </w:rPr>
        <w:tab/>
      </w:r>
    </w:p>
    <w:p w14:paraId="0F28870B" w14:textId="77777777" w:rsidR="00253F53" w:rsidRPr="005030AA" w:rsidRDefault="00253F53" w:rsidP="00253F53">
      <w:pPr>
        <w:tabs>
          <w:tab w:val="left" w:leader="dot" w:pos="3969"/>
        </w:tabs>
        <w:spacing w:line="280" w:lineRule="exact"/>
        <w:rPr>
          <w:rFonts w:ascii="Arial" w:hAnsi="Arial" w:cs="Arial"/>
          <w:bCs/>
          <w:sz w:val="22"/>
        </w:rPr>
      </w:pPr>
      <w:proofErr w:type="gramStart"/>
      <w:r w:rsidRPr="005030AA">
        <w:rPr>
          <w:rFonts w:ascii="Arial" w:hAnsi="Arial" w:cs="Arial"/>
          <w:b/>
          <w:bCs/>
          <w:sz w:val="22"/>
        </w:rPr>
        <w:t>clos</w:t>
      </w:r>
      <w:proofErr w:type="gramEnd"/>
      <w:r w:rsidRPr="005030AA">
        <w:rPr>
          <w:rFonts w:ascii="Arial" w:hAnsi="Arial" w:cs="Arial"/>
          <w:b/>
          <w:bCs/>
          <w:sz w:val="22"/>
        </w:rPr>
        <w:t xml:space="preserve"> le</w:t>
      </w:r>
      <w:r w:rsidRPr="005A0C8F">
        <w:rPr>
          <w:rFonts w:ascii="Arial" w:hAnsi="Arial" w:cs="Arial"/>
          <w:bCs/>
          <w:sz w:val="22"/>
        </w:rPr>
        <w:t xml:space="preserve"> </w:t>
      </w:r>
      <w:r w:rsidRPr="005A0C8F">
        <w:rPr>
          <w:rFonts w:ascii="Arial" w:hAnsi="Arial" w:cs="Arial"/>
          <w:bCs/>
          <w:sz w:val="22"/>
        </w:rPr>
        <w:tab/>
      </w:r>
    </w:p>
    <w:p w14:paraId="1F4CC1FF" w14:textId="77777777" w:rsidR="00253F53" w:rsidRDefault="00253F53" w:rsidP="00253F53">
      <w:pPr>
        <w:spacing w:line="280" w:lineRule="exact"/>
        <w:rPr>
          <w:sz w:val="22"/>
        </w:rPr>
      </w:pPr>
    </w:p>
    <w:p w14:paraId="5EBB230F" w14:textId="1679DCCD" w:rsidR="00253F53" w:rsidRPr="00110220" w:rsidRDefault="00253F53" w:rsidP="00253F53">
      <w:pPr>
        <w:spacing w:after="180" w:line="280" w:lineRule="exact"/>
        <w:rPr>
          <w:rFonts w:ascii="Arial" w:hAnsi="Arial" w:cs="Arial"/>
          <w:sz w:val="22"/>
        </w:rPr>
      </w:pPr>
      <w:r w:rsidRPr="00110220">
        <w:rPr>
          <w:rFonts w:ascii="Arial" w:hAnsi="Arial" w:cs="Arial"/>
          <w:b/>
          <w:sz w:val="22"/>
        </w:rPr>
        <w:t>Nom</w:t>
      </w:r>
      <w:r w:rsidR="006E6AB0">
        <w:rPr>
          <w:rFonts w:ascii="Arial" w:hAnsi="Arial" w:cs="Arial"/>
          <w:b/>
          <w:sz w:val="22"/>
        </w:rPr>
        <w:t xml:space="preserve">, </w:t>
      </w:r>
      <w:r w:rsidRPr="00110220">
        <w:rPr>
          <w:rFonts w:ascii="Arial" w:hAnsi="Arial" w:cs="Arial"/>
          <w:b/>
          <w:sz w:val="22"/>
        </w:rPr>
        <w:t>adresse</w:t>
      </w:r>
      <w:r w:rsidR="006E6AB0">
        <w:rPr>
          <w:rFonts w:ascii="Arial" w:hAnsi="Arial" w:cs="Arial"/>
          <w:b/>
          <w:sz w:val="22"/>
        </w:rPr>
        <w:t xml:space="preserve"> et numéro</w:t>
      </w:r>
      <w:r w:rsidRPr="00110220">
        <w:rPr>
          <w:rFonts w:ascii="Arial" w:hAnsi="Arial" w:cs="Arial"/>
          <w:b/>
          <w:sz w:val="22"/>
        </w:rPr>
        <w:t xml:space="preserve"> de la fondation</w:t>
      </w:r>
    </w:p>
    <w:p w14:paraId="4C3CE4F8" w14:textId="77777777" w:rsidR="00253F53" w:rsidRDefault="00253F53" w:rsidP="00253F53">
      <w:pPr>
        <w:tabs>
          <w:tab w:val="left" w:leader="underscore" w:pos="9639"/>
        </w:tabs>
        <w:spacing w:after="180" w:line="280" w:lineRule="exact"/>
        <w:rPr>
          <w:sz w:val="22"/>
        </w:rPr>
      </w:pPr>
      <w:r>
        <w:rPr>
          <w:sz w:val="22"/>
        </w:rPr>
        <w:tab/>
      </w:r>
    </w:p>
    <w:p w14:paraId="5728D4DC" w14:textId="77777777" w:rsidR="00253F53" w:rsidRDefault="00253F53" w:rsidP="00253F53">
      <w:pPr>
        <w:tabs>
          <w:tab w:val="left" w:leader="underscore" w:pos="9639"/>
        </w:tabs>
        <w:spacing w:after="180" w:line="280" w:lineRule="exact"/>
        <w:rPr>
          <w:sz w:val="22"/>
        </w:rPr>
      </w:pPr>
      <w:r>
        <w:rPr>
          <w:sz w:val="22"/>
        </w:rPr>
        <w:tab/>
      </w:r>
    </w:p>
    <w:p w14:paraId="547AE2CC" w14:textId="77777777" w:rsidR="00253F53" w:rsidRDefault="00253F53" w:rsidP="00253F53">
      <w:pPr>
        <w:tabs>
          <w:tab w:val="left" w:leader="underscore" w:pos="9639"/>
        </w:tabs>
        <w:spacing w:after="180" w:line="280" w:lineRule="exact"/>
        <w:rPr>
          <w:sz w:val="22"/>
        </w:rPr>
      </w:pPr>
      <w:r>
        <w:rPr>
          <w:sz w:val="22"/>
        </w:rPr>
        <w:tab/>
      </w:r>
    </w:p>
    <w:p w14:paraId="45265A64" w14:textId="77777777" w:rsidR="00026BFC" w:rsidRDefault="00026BFC" w:rsidP="00026BFC">
      <w:pPr>
        <w:tabs>
          <w:tab w:val="left" w:pos="425"/>
        </w:tabs>
        <w:spacing w:after="180" w:line="280" w:lineRule="exact"/>
        <w:ind w:left="425" w:hanging="425"/>
        <w:rPr>
          <w:sz w:val="22"/>
        </w:rPr>
      </w:pPr>
      <w:r>
        <w:rPr>
          <w:sz w:val="22"/>
        </w:rPr>
        <w:t xml:space="preserve">Selon l'article 1, alinéa 1, de l'ordonnance du 24 août 2005 concernant l’organe de révision des fondations (RS 211.121.3), une fondation peut être dispensée de l’obligation de désigner un organe de </w:t>
      </w:r>
      <w:proofErr w:type="gramStart"/>
      <w:r>
        <w:rPr>
          <w:sz w:val="22"/>
        </w:rPr>
        <w:t>révision:</w:t>
      </w:r>
      <w:proofErr w:type="gramEnd"/>
    </w:p>
    <w:p w14:paraId="6B667775" w14:textId="77777777" w:rsidR="00026BFC" w:rsidRDefault="00026BFC" w:rsidP="00026BFC">
      <w:pPr>
        <w:pStyle w:val="Paragraphedeliste"/>
        <w:numPr>
          <w:ilvl w:val="0"/>
          <w:numId w:val="4"/>
        </w:numPr>
        <w:tabs>
          <w:tab w:val="left" w:pos="425"/>
        </w:tabs>
        <w:spacing w:after="180" w:line="280" w:lineRule="exact"/>
        <w:rPr>
          <w:sz w:val="22"/>
        </w:rPr>
      </w:pPr>
      <w:proofErr w:type="gramStart"/>
      <w:r w:rsidRPr="003143D7">
        <w:rPr>
          <w:sz w:val="22"/>
        </w:rPr>
        <w:t>lorsque</w:t>
      </w:r>
      <w:proofErr w:type="gramEnd"/>
      <w:r w:rsidRPr="003143D7">
        <w:rPr>
          <w:sz w:val="22"/>
        </w:rPr>
        <w:t xml:space="preserve"> le total du bilan de la fondation au cours de deux exercices successifs est inférieur à 200</w:t>
      </w:r>
      <w:r>
        <w:rPr>
          <w:sz w:val="22"/>
        </w:rPr>
        <w:t>'</w:t>
      </w:r>
      <w:r w:rsidRPr="003143D7">
        <w:rPr>
          <w:sz w:val="22"/>
        </w:rPr>
        <w:t>000</w:t>
      </w:r>
      <w:r>
        <w:rPr>
          <w:sz w:val="22"/>
        </w:rPr>
        <w:t> </w:t>
      </w:r>
      <w:r w:rsidRPr="003143D7">
        <w:rPr>
          <w:sz w:val="22"/>
        </w:rPr>
        <w:t>francs ;</w:t>
      </w:r>
    </w:p>
    <w:p w14:paraId="5501A822" w14:textId="77777777" w:rsidR="00026BFC" w:rsidRDefault="00026BFC" w:rsidP="00026BFC">
      <w:pPr>
        <w:pStyle w:val="Paragraphedeliste"/>
        <w:numPr>
          <w:ilvl w:val="0"/>
          <w:numId w:val="4"/>
        </w:numPr>
        <w:tabs>
          <w:tab w:val="left" w:pos="425"/>
        </w:tabs>
        <w:spacing w:after="180" w:line="280" w:lineRule="exact"/>
        <w:rPr>
          <w:sz w:val="22"/>
        </w:rPr>
      </w:pPr>
      <w:proofErr w:type="gramStart"/>
      <w:r>
        <w:rPr>
          <w:sz w:val="22"/>
        </w:rPr>
        <w:t>que</w:t>
      </w:r>
      <w:proofErr w:type="gramEnd"/>
      <w:r>
        <w:rPr>
          <w:sz w:val="22"/>
        </w:rPr>
        <w:t xml:space="preserve"> </w:t>
      </w:r>
      <w:r w:rsidRPr="003143D7">
        <w:rPr>
          <w:sz w:val="22"/>
        </w:rPr>
        <w:t>la fondation n’effectue pas de collectes publiques; et que</w:t>
      </w:r>
      <w:r>
        <w:rPr>
          <w:sz w:val="22"/>
        </w:rPr>
        <w:t xml:space="preserve"> </w:t>
      </w:r>
    </w:p>
    <w:p w14:paraId="095B9503" w14:textId="25C718E9" w:rsidR="00253F53" w:rsidRPr="00026BFC" w:rsidRDefault="00026BFC" w:rsidP="00253F53">
      <w:pPr>
        <w:pStyle w:val="Paragraphedeliste"/>
        <w:numPr>
          <w:ilvl w:val="0"/>
          <w:numId w:val="4"/>
        </w:numPr>
        <w:tabs>
          <w:tab w:val="left" w:pos="425"/>
        </w:tabs>
        <w:spacing w:after="180" w:line="280" w:lineRule="exact"/>
        <w:rPr>
          <w:sz w:val="22"/>
        </w:rPr>
      </w:pPr>
      <w:proofErr w:type="gramStart"/>
      <w:r w:rsidRPr="003143D7">
        <w:rPr>
          <w:sz w:val="22"/>
        </w:rPr>
        <w:t>la</w:t>
      </w:r>
      <w:proofErr w:type="gramEnd"/>
      <w:r w:rsidRPr="003143D7">
        <w:rPr>
          <w:sz w:val="22"/>
        </w:rPr>
        <w:t xml:space="preserve"> révision n’est pas nécessaire pour révéler exactement l’état du patrimoine et les résultats de la fondation</w:t>
      </w:r>
      <w:r>
        <w:rPr>
          <w:sz w:val="22"/>
        </w:rPr>
        <w:t>.</w:t>
      </w:r>
    </w:p>
    <w:p w14:paraId="197052F5" w14:textId="77777777" w:rsidR="00253F53" w:rsidRDefault="00253F53" w:rsidP="00253F53">
      <w:pPr>
        <w:spacing w:after="180" w:line="280" w:lineRule="exact"/>
        <w:rPr>
          <w:sz w:val="22"/>
        </w:rPr>
      </w:pPr>
      <w:r>
        <w:rPr>
          <w:sz w:val="22"/>
        </w:rPr>
        <w:t xml:space="preserve">Le conseil de fondation atteste à l'intention de </w:t>
      </w:r>
      <w:r w:rsidRPr="009D170D">
        <w:rPr>
          <w:sz w:val="22"/>
        </w:rPr>
        <w:t>l'Autorité de surveillance des fondations</w:t>
      </w:r>
      <w:r>
        <w:rPr>
          <w:sz w:val="22"/>
        </w:rPr>
        <w:t xml:space="preserve"> ce qui suit :</w:t>
      </w:r>
    </w:p>
    <w:p w14:paraId="052B43B2" w14:textId="45DFB8F4" w:rsidR="00253F53" w:rsidRDefault="00253F53" w:rsidP="00253F53">
      <w:pPr>
        <w:tabs>
          <w:tab w:val="left" w:pos="425"/>
        </w:tabs>
        <w:spacing w:after="180" w:line="280" w:lineRule="exact"/>
        <w:ind w:left="425" w:hanging="425"/>
        <w:rPr>
          <w:sz w:val="22"/>
        </w:rPr>
      </w:pPr>
      <w:r>
        <w:rPr>
          <w:sz w:val="22"/>
        </w:rPr>
        <w:t>1.</w:t>
      </w:r>
      <w:r>
        <w:rPr>
          <w:sz w:val="22"/>
        </w:rPr>
        <w:tab/>
        <w:t>La fondation remplit les conditions fixées à l'article 1, alinéa 1, de l'ordonnance</w:t>
      </w:r>
      <w:r w:rsidR="00026BFC" w:rsidRPr="00026BFC">
        <w:rPr>
          <w:sz w:val="22"/>
        </w:rPr>
        <w:t xml:space="preserve"> </w:t>
      </w:r>
      <w:r w:rsidR="00026BFC">
        <w:rPr>
          <w:sz w:val="22"/>
        </w:rPr>
        <w:t>du 24 août 2005 concernant l’organe de révision des fondations (RS 211.121.3)</w:t>
      </w:r>
      <w:r>
        <w:rPr>
          <w:sz w:val="22"/>
        </w:rPr>
        <w:t>.</w:t>
      </w:r>
    </w:p>
    <w:p w14:paraId="67D0AA1A" w14:textId="53543076" w:rsidR="00253F53" w:rsidRPr="00DF0164" w:rsidRDefault="00253F53" w:rsidP="00253F53">
      <w:pPr>
        <w:tabs>
          <w:tab w:val="left" w:pos="425"/>
        </w:tabs>
        <w:spacing w:after="180" w:line="280" w:lineRule="exact"/>
        <w:ind w:left="425" w:hanging="425"/>
        <w:rPr>
          <w:sz w:val="22"/>
        </w:rPr>
      </w:pPr>
      <w:r>
        <w:rPr>
          <w:sz w:val="22"/>
        </w:rPr>
        <w:t>2.</w:t>
      </w:r>
      <w:r>
        <w:rPr>
          <w:sz w:val="22"/>
        </w:rPr>
        <w:tab/>
        <w:t xml:space="preserve">La </w:t>
      </w:r>
      <w:r w:rsidRPr="00DF0164">
        <w:rPr>
          <w:sz w:val="22"/>
        </w:rPr>
        <w:t>fondation tient une comptabilité commerciale</w:t>
      </w:r>
      <w:r w:rsidR="001332A4" w:rsidRPr="00DF0164">
        <w:rPr>
          <w:sz w:val="22"/>
        </w:rPr>
        <w:t xml:space="preserve"> conforme au 957</w:t>
      </w:r>
      <w:r w:rsidR="00C116C2" w:rsidRPr="00DF0164">
        <w:rPr>
          <w:sz w:val="22"/>
        </w:rPr>
        <w:t xml:space="preserve"> </w:t>
      </w:r>
      <w:proofErr w:type="spellStart"/>
      <w:r w:rsidR="001332A4" w:rsidRPr="00DF0164">
        <w:rPr>
          <w:sz w:val="22"/>
        </w:rPr>
        <w:t>ss</w:t>
      </w:r>
      <w:proofErr w:type="spellEnd"/>
      <w:r w:rsidR="001332A4" w:rsidRPr="00DF0164">
        <w:rPr>
          <w:sz w:val="22"/>
        </w:rPr>
        <w:t xml:space="preserve"> CO</w:t>
      </w:r>
      <w:r w:rsidRPr="00DF0164">
        <w:rPr>
          <w:sz w:val="22"/>
        </w:rPr>
        <w:t xml:space="preserve">, c’est-à-dire une comptabilité double qui fait état des actifs et des passifs (capital propre et capital étranger), ainsi que des charges et des produits. Les comptes annuels sont tenus selon le principe du produit brut, qui interdit la compensation entre actifs et passifs, ainsi qu’entre charges et produits. Les livres de comptes </w:t>
      </w:r>
      <w:r w:rsidR="001332A4" w:rsidRPr="00DF0164">
        <w:rPr>
          <w:sz w:val="22"/>
        </w:rPr>
        <w:t xml:space="preserve">et les pièces comptables </w:t>
      </w:r>
      <w:r w:rsidRPr="00DF0164">
        <w:rPr>
          <w:sz w:val="22"/>
        </w:rPr>
        <w:t>sont conservés.</w:t>
      </w:r>
    </w:p>
    <w:p w14:paraId="4B1A8841" w14:textId="77777777" w:rsidR="00253F53" w:rsidRPr="00DF0164" w:rsidRDefault="00253F53" w:rsidP="00253F53">
      <w:pPr>
        <w:tabs>
          <w:tab w:val="left" w:pos="425"/>
        </w:tabs>
        <w:spacing w:after="180" w:line="280" w:lineRule="exact"/>
        <w:ind w:left="425" w:hanging="425"/>
        <w:rPr>
          <w:sz w:val="22"/>
        </w:rPr>
      </w:pPr>
      <w:r w:rsidRPr="00DF0164">
        <w:rPr>
          <w:sz w:val="22"/>
        </w:rPr>
        <w:t>3.</w:t>
      </w:r>
      <w:r w:rsidRPr="00DF0164">
        <w:rPr>
          <w:sz w:val="22"/>
        </w:rPr>
        <w:tab/>
        <w:t>Les comptes annuels se composent du bilan, du compte d'exploitation et de l'annexe. Ils contiennent les chiffres de l’exercice précédent et ont été dûment signés (conformément à l'inscription au registre du commerce). L'annexe contient, le cas échéant, des informations et des explications complémentaires concernant les divers postes du bilan et du compte d'exploitation (p. ex. : placement de la fortune, principes d'évaluation appliqués, postes transitoires, financement, prestations, etc.).</w:t>
      </w:r>
    </w:p>
    <w:p w14:paraId="53E9F32A" w14:textId="77777777" w:rsidR="00253F53" w:rsidRPr="00DF0164" w:rsidRDefault="00253F53" w:rsidP="00253F53">
      <w:pPr>
        <w:tabs>
          <w:tab w:val="left" w:pos="425"/>
        </w:tabs>
        <w:spacing w:after="180" w:line="280" w:lineRule="exact"/>
        <w:ind w:left="425" w:hanging="425"/>
        <w:rPr>
          <w:sz w:val="22"/>
        </w:rPr>
      </w:pPr>
      <w:r w:rsidRPr="00DF0164">
        <w:rPr>
          <w:sz w:val="22"/>
        </w:rPr>
        <w:t>4.</w:t>
      </w:r>
      <w:r w:rsidRPr="00DF0164">
        <w:rPr>
          <w:sz w:val="22"/>
        </w:rPr>
        <w:tab/>
        <w:t>Les comptes annuels ont enregistré toutes les opérations devant être comptabilisées durant l'exercice concerné. Ils contiennent tous les biens et engagements de la fondation devant figurer au bilan.</w:t>
      </w:r>
    </w:p>
    <w:p w14:paraId="51226C05" w14:textId="1369BBC1" w:rsidR="00253F53" w:rsidRDefault="00253F53" w:rsidP="00253F53">
      <w:pPr>
        <w:tabs>
          <w:tab w:val="left" w:pos="425"/>
        </w:tabs>
        <w:spacing w:after="180" w:line="280" w:lineRule="exact"/>
        <w:ind w:left="425" w:hanging="425"/>
        <w:rPr>
          <w:sz w:val="22"/>
        </w:rPr>
      </w:pPr>
      <w:r w:rsidRPr="00DF0164">
        <w:rPr>
          <w:sz w:val="22"/>
        </w:rPr>
        <w:t>5.</w:t>
      </w:r>
      <w:r w:rsidRPr="00DF0164">
        <w:rPr>
          <w:sz w:val="22"/>
        </w:rPr>
        <w:tab/>
        <w:t>Le conseil de fondation s'est assuré que la fortune indiquée</w:t>
      </w:r>
      <w:r w:rsidR="001332A4" w:rsidRPr="00DF0164">
        <w:rPr>
          <w:sz w:val="22"/>
        </w:rPr>
        <w:t xml:space="preserve"> dans les comptes annuels</w:t>
      </w:r>
      <w:r w:rsidRPr="00DF0164">
        <w:rPr>
          <w:sz w:val="22"/>
        </w:rPr>
        <w:t xml:space="preserve"> </w:t>
      </w:r>
      <w:r>
        <w:rPr>
          <w:sz w:val="22"/>
        </w:rPr>
        <w:t>correspond à la réalité.</w:t>
      </w:r>
    </w:p>
    <w:p w14:paraId="3096ECE2" w14:textId="77777777" w:rsidR="00253F53" w:rsidRDefault="00253F53" w:rsidP="00253F53">
      <w:pPr>
        <w:tabs>
          <w:tab w:val="left" w:pos="425"/>
        </w:tabs>
        <w:spacing w:after="180" w:line="280" w:lineRule="exact"/>
        <w:ind w:left="425" w:hanging="425"/>
        <w:rPr>
          <w:sz w:val="22"/>
        </w:rPr>
      </w:pPr>
      <w:r>
        <w:rPr>
          <w:sz w:val="22"/>
        </w:rPr>
        <w:lastRenderedPageBreak/>
        <w:t>6.</w:t>
      </w:r>
      <w:r>
        <w:rPr>
          <w:sz w:val="22"/>
        </w:rPr>
        <w:tab/>
        <w:t>Lors de l’évaluation et de la détermination des correctifs de valeurs, ainsi que de la constitution des provisions, il a été suffisamment tenu compte de tous les risques et moins-values identifiables.</w:t>
      </w:r>
    </w:p>
    <w:p w14:paraId="290A779D" w14:textId="77777777" w:rsidR="00253F53" w:rsidRDefault="00253F53" w:rsidP="00253F53">
      <w:pPr>
        <w:tabs>
          <w:tab w:val="left" w:pos="425"/>
        </w:tabs>
        <w:spacing w:after="180" w:line="280" w:lineRule="exact"/>
        <w:ind w:left="425" w:hanging="425"/>
        <w:rPr>
          <w:sz w:val="22"/>
        </w:rPr>
      </w:pPr>
      <w:r>
        <w:rPr>
          <w:sz w:val="22"/>
        </w:rPr>
        <w:t>7.</w:t>
      </w:r>
      <w:r>
        <w:rPr>
          <w:sz w:val="22"/>
        </w:rPr>
        <w:tab/>
        <w:t>Tous les actifs appartiennent à la fondation et sont librement disponibles.</w:t>
      </w:r>
    </w:p>
    <w:p w14:paraId="119B8FE4" w14:textId="77777777" w:rsidR="00253F53" w:rsidRDefault="00253F53" w:rsidP="00253F53">
      <w:pPr>
        <w:spacing w:after="180" w:line="280" w:lineRule="exact"/>
        <w:rPr>
          <w:sz w:val="22"/>
        </w:rPr>
        <w:sectPr w:rsidR="00253F53" w:rsidSect="00AC0E2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851" w:bottom="1701" w:left="1440" w:header="652" w:footer="567" w:gutter="0"/>
          <w:cols w:space="964"/>
          <w:titlePg/>
          <w:docGrid w:linePitch="360"/>
        </w:sectPr>
      </w:pPr>
    </w:p>
    <w:p w14:paraId="17EBC6BE" w14:textId="77777777" w:rsidR="00253F53" w:rsidRDefault="00253F53" w:rsidP="00253F53">
      <w:pPr>
        <w:tabs>
          <w:tab w:val="left" w:pos="425"/>
        </w:tabs>
        <w:spacing w:after="180" w:line="280" w:lineRule="exact"/>
        <w:ind w:left="425" w:hanging="425"/>
        <w:rPr>
          <w:sz w:val="22"/>
        </w:rPr>
      </w:pPr>
      <w:r>
        <w:rPr>
          <w:sz w:val="22"/>
        </w:rPr>
        <w:t>8.</w:t>
      </w:r>
      <w:r>
        <w:rPr>
          <w:sz w:val="22"/>
        </w:rPr>
        <w:tab/>
        <w:t>Il n'y avait aucun engagement conditionnel à la date du bilan (cautionnements, garanties, constitutions de gages en faveur de tiers, etc.).</w:t>
      </w:r>
    </w:p>
    <w:p w14:paraId="4B34213E" w14:textId="77777777" w:rsidR="00253F53" w:rsidRDefault="00253F53" w:rsidP="00253F53">
      <w:pPr>
        <w:tabs>
          <w:tab w:val="left" w:pos="425"/>
        </w:tabs>
        <w:spacing w:after="180" w:line="280" w:lineRule="exact"/>
        <w:ind w:left="425" w:hanging="425"/>
        <w:rPr>
          <w:sz w:val="22"/>
        </w:rPr>
      </w:pPr>
      <w:r>
        <w:rPr>
          <w:sz w:val="22"/>
        </w:rPr>
        <w:t>9.</w:t>
      </w:r>
      <w:r>
        <w:rPr>
          <w:sz w:val="22"/>
        </w:rPr>
        <w:tab/>
        <w:t>Il n'y avait, à la date du bilan, pas de contrats, ni de litiges non mentionnés qui, par leur objet, leur durée ou pour d'autres raisons, sont ou pourraient devenir d'une importance significative pour l'appréciation des comptes annuels de la fondation.</w:t>
      </w:r>
    </w:p>
    <w:p w14:paraId="29EC2689" w14:textId="77777777" w:rsidR="00253F53" w:rsidRDefault="00253F53" w:rsidP="00253F53">
      <w:pPr>
        <w:tabs>
          <w:tab w:val="left" w:pos="425"/>
        </w:tabs>
        <w:spacing w:after="160" w:line="280" w:lineRule="exact"/>
        <w:ind w:left="425" w:hanging="425"/>
        <w:rPr>
          <w:sz w:val="22"/>
        </w:rPr>
      </w:pPr>
      <w:r>
        <w:rPr>
          <w:sz w:val="22"/>
        </w:rPr>
        <w:t>10.</w:t>
      </w:r>
      <w:r>
        <w:rPr>
          <w:sz w:val="22"/>
        </w:rPr>
        <w:tab/>
        <w:t>Tous les événements connus et devant être inscrits au bilan qui sont intervenus jusqu'à la remise des documents requis à l'Autorité de surveillance des fondations ont été pris en considération de manière appropriée dans les comptes annuels. Les événements postérieurs à la date du bilan susceptibles d'influencer de manière significative l'appréciation de la situation de la fondation ont été, le cas échéant, mentionnés dans l'annexe.</w:t>
      </w:r>
    </w:p>
    <w:p w14:paraId="638F1588" w14:textId="77777777" w:rsidR="00253F53" w:rsidRDefault="00253F53" w:rsidP="00253F53">
      <w:pPr>
        <w:tabs>
          <w:tab w:val="left" w:pos="425"/>
        </w:tabs>
        <w:spacing w:after="180" w:line="280" w:lineRule="exact"/>
        <w:ind w:left="425" w:hanging="425"/>
        <w:rPr>
          <w:sz w:val="22"/>
        </w:rPr>
      </w:pPr>
      <w:r>
        <w:rPr>
          <w:sz w:val="22"/>
        </w:rPr>
        <w:t>11.</w:t>
      </w:r>
      <w:r>
        <w:rPr>
          <w:sz w:val="22"/>
        </w:rPr>
        <w:tab/>
        <w:t xml:space="preserve">Les dispositions de la loi et des statuts (acte de fondation, statuts, règlements de la fondation), ainsi que les éventuelles directives de </w:t>
      </w:r>
      <w:r w:rsidRPr="009D170D">
        <w:rPr>
          <w:sz w:val="22"/>
        </w:rPr>
        <w:t>l'Autorité de surveillance des fondations</w:t>
      </w:r>
      <w:r>
        <w:rPr>
          <w:sz w:val="22"/>
        </w:rPr>
        <w:t>, ont été observées.</w:t>
      </w:r>
    </w:p>
    <w:p w14:paraId="0339F25A" w14:textId="77777777" w:rsidR="00253F53" w:rsidRDefault="00253F53" w:rsidP="00253F53">
      <w:pPr>
        <w:tabs>
          <w:tab w:val="left" w:pos="425"/>
        </w:tabs>
        <w:spacing w:after="180" w:line="280" w:lineRule="exact"/>
        <w:ind w:left="425" w:hanging="425"/>
        <w:rPr>
          <w:sz w:val="22"/>
        </w:rPr>
      </w:pPr>
      <w:r>
        <w:rPr>
          <w:sz w:val="22"/>
        </w:rPr>
        <w:t>12.</w:t>
      </w:r>
      <w:r>
        <w:rPr>
          <w:sz w:val="22"/>
        </w:rPr>
        <w:tab/>
        <w:t>La fortune et les revenus de la fondation ont été utilisés conformément au but de celle-ci.</w:t>
      </w:r>
    </w:p>
    <w:p w14:paraId="61132868" w14:textId="77777777" w:rsidR="00253F53" w:rsidRDefault="00253F53" w:rsidP="00253F53">
      <w:pPr>
        <w:tabs>
          <w:tab w:val="left" w:pos="425"/>
        </w:tabs>
        <w:spacing w:after="180" w:line="280" w:lineRule="exact"/>
        <w:ind w:left="425" w:hanging="425"/>
        <w:rPr>
          <w:sz w:val="22"/>
        </w:rPr>
      </w:pPr>
      <w:r>
        <w:rPr>
          <w:sz w:val="22"/>
        </w:rPr>
        <w:t>13.</w:t>
      </w:r>
      <w:r>
        <w:rPr>
          <w:sz w:val="22"/>
        </w:rPr>
        <w:tab/>
        <w:t>Les comptes annuels ont été approuvés par le conseil de fondation, ainsi qu'en atteste le procès-verbal correspondant.</w:t>
      </w:r>
    </w:p>
    <w:p w14:paraId="37020316" w14:textId="3BE32BED" w:rsidR="00253F53" w:rsidRDefault="00253F53" w:rsidP="00253F53">
      <w:pPr>
        <w:tabs>
          <w:tab w:val="left" w:pos="425"/>
        </w:tabs>
        <w:spacing w:after="180" w:line="280" w:lineRule="exact"/>
        <w:ind w:left="425" w:hanging="425"/>
        <w:rPr>
          <w:sz w:val="22"/>
        </w:rPr>
      </w:pPr>
      <w:r>
        <w:rPr>
          <w:sz w:val="22"/>
        </w:rPr>
        <w:t>14.</w:t>
      </w:r>
      <w:r>
        <w:rPr>
          <w:sz w:val="22"/>
        </w:rPr>
        <w:tab/>
        <w:t>Un rapport annuel a été établi. Il contient notamment des informations sur la fondation, ses organes, ses activités et les principaux événements survenus au cours de l’exercice concerné. A défaut, il est remplacé par l'ensemble des procès-verbaux des séances que le conseil de fondation a tenues au cours de cet exercice.</w:t>
      </w:r>
    </w:p>
    <w:p w14:paraId="1518F00D" w14:textId="28F1301E" w:rsidR="00253F53" w:rsidRDefault="00DF0164" w:rsidP="00253F53">
      <w:pPr>
        <w:tabs>
          <w:tab w:val="left" w:pos="425"/>
        </w:tabs>
        <w:spacing w:after="180" w:line="280" w:lineRule="exact"/>
        <w:ind w:left="425" w:hanging="425"/>
        <w:rPr>
          <w:sz w:val="22"/>
        </w:rPr>
      </w:pPr>
      <w:r>
        <w:rPr>
          <w:sz w:val="22"/>
        </w:rPr>
        <w:pict w14:anchorId="78BDEB1A">
          <v:rect id="_x0000_i1025" style="width:480.75pt;height:1.5pt" o:hrstd="t" o:hr="t" fillcolor="#aca899" stroked="f"/>
        </w:pict>
      </w:r>
    </w:p>
    <w:p w14:paraId="6BF73B59" w14:textId="77777777" w:rsidR="00253F53" w:rsidRPr="009A5D46" w:rsidRDefault="00253F53" w:rsidP="00253F53">
      <w:pPr>
        <w:spacing w:after="180" w:line="280" w:lineRule="exact"/>
        <w:rPr>
          <w:rFonts w:ascii="Arial" w:hAnsi="Arial" w:cs="Arial"/>
          <w:sz w:val="22"/>
        </w:rPr>
      </w:pPr>
      <w:r w:rsidRPr="009A5D46">
        <w:rPr>
          <w:rFonts w:ascii="Arial" w:hAnsi="Arial" w:cs="Arial"/>
          <w:b/>
          <w:sz w:val="22"/>
        </w:rPr>
        <w:t>Remarques et informations complémentaires éventuelles</w:t>
      </w:r>
      <w:r w:rsidRPr="009C0B8B">
        <w:rPr>
          <w:rFonts w:ascii="Arial" w:hAnsi="Arial" w:cs="Arial"/>
          <w:szCs w:val="20"/>
        </w:rPr>
        <w:t xml:space="preserve"> </w:t>
      </w:r>
      <w:r w:rsidRPr="009C0B8B">
        <w:rPr>
          <w:rFonts w:ascii="Arial" w:hAnsi="Arial" w:cs="Arial"/>
          <w:sz w:val="18"/>
          <w:szCs w:val="18"/>
        </w:rPr>
        <w:t>(à remplir le cas échéant par la fondation)</w:t>
      </w:r>
    </w:p>
    <w:p w14:paraId="06ACB91A" w14:textId="77777777" w:rsidR="00253F53" w:rsidRDefault="00253F53" w:rsidP="00253F53">
      <w:pPr>
        <w:tabs>
          <w:tab w:val="right" w:leader="underscore" w:pos="9639"/>
        </w:tabs>
        <w:spacing w:after="180" w:line="280" w:lineRule="exact"/>
        <w:rPr>
          <w:sz w:val="22"/>
        </w:rPr>
      </w:pPr>
      <w:r>
        <w:rPr>
          <w:sz w:val="22"/>
        </w:rPr>
        <w:tab/>
      </w:r>
    </w:p>
    <w:p w14:paraId="2B45BFFC" w14:textId="77777777" w:rsidR="00253F53" w:rsidRDefault="00253F53" w:rsidP="00253F53">
      <w:pPr>
        <w:tabs>
          <w:tab w:val="right" w:leader="underscore" w:pos="9639"/>
        </w:tabs>
        <w:spacing w:after="180" w:line="280" w:lineRule="exact"/>
        <w:rPr>
          <w:sz w:val="22"/>
        </w:rPr>
      </w:pPr>
      <w:r>
        <w:rPr>
          <w:sz w:val="22"/>
        </w:rPr>
        <w:tab/>
      </w:r>
    </w:p>
    <w:p w14:paraId="2DE30076" w14:textId="77777777" w:rsidR="00253F53" w:rsidRDefault="00253F53" w:rsidP="00253F53">
      <w:pPr>
        <w:tabs>
          <w:tab w:val="right" w:leader="underscore" w:pos="9639"/>
        </w:tabs>
        <w:spacing w:after="180" w:line="280" w:lineRule="exact"/>
        <w:rPr>
          <w:sz w:val="22"/>
        </w:rPr>
      </w:pPr>
      <w:r>
        <w:rPr>
          <w:sz w:val="22"/>
        </w:rPr>
        <w:tab/>
      </w:r>
    </w:p>
    <w:p w14:paraId="78958781" w14:textId="77777777" w:rsidR="00253F53" w:rsidRDefault="00253F53" w:rsidP="00253F53">
      <w:pPr>
        <w:tabs>
          <w:tab w:val="right" w:leader="underscore" w:pos="9639"/>
        </w:tabs>
        <w:spacing w:after="180" w:line="280" w:lineRule="exact"/>
        <w:rPr>
          <w:sz w:val="22"/>
        </w:rPr>
      </w:pPr>
      <w:r>
        <w:rPr>
          <w:sz w:val="22"/>
        </w:rPr>
        <w:tab/>
      </w:r>
    </w:p>
    <w:p w14:paraId="1B7C5B7F" w14:textId="77777777" w:rsidR="00253F53" w:rsidRDefault="00253F53" w:rsidP="00253F53">
      <w:pPr>
        <w:tabs>
          <w:tab w:val="right" w:leader="underscore" w:pos="9639"/>
        </w:tabs>
        <w:spacing w:after="180" w:line="280" w:lineRule="exact"/>
        <w:rPr>
          <w:sz w:val="22"/>
        </w:rPr>
      </w:pPr>
      <w:r>
        <w:rPr>
          <w:sz w:val="22"/>
        </w:rPr>
        <w:tab/>
      </w:r>
    </w:p>
    <w:p w14:paraId="18091B59" w14:textId="77777777" w:rsidR="00253F53" w:rsidRDefault="00253F53" w:rsidP="00672B11">
      <w:pPr>
        <w:spacing w:line="280" w:lineRule="exact"/>
        <w:rPr>
          <w:sz w:val="22"/>
        </w:rPr>
      </w:pPr>
    </w:p>
    <w:p w14:paraId="44513E96" w14:textId="46A150AF" w:rsidR="00A53745" w:rsidRDefault="00253F53" w:rsidP="00253F53">
      <w:pPr>
        <w:tabs>
          <w:tab w:val="left" w:pos="4933"/>
        </w:tabs>
        <w:rPr>
          <w:sz w:val="22"/>
        </w:rPr>
      </w:pPr>
      <w:r>
        <w:rPr>
          <w:sz w:val="22"/>
        </w:rPr>
        <w:t>Lieu et date</w:t>
      </w:r>
      <w:r w:rsidR="00A53745">
        <w:rPr>
          <w:sz w:val="22"/>
        </w:rPr>
        <w:t xml:space="preserve"> : </w:t>
      </w:r>
      <w:r w:rsidR="00A53745" w:rsidRPr="00E8790C">
        <w:rPr>
          <w:lang w:val="fr-CH"/>
        </w:rPr>
        <w:t>………………………………………………….</w:t>
      </w:r>
    </w:p>
    <w:p w14:paraId="14A0AFF2" w14:textId="77777777" w:rsidR="00A53745" w:rsidRDefault="00A53745" w:rsidP="00253F53">
      <w:pPr>
        <w:tabs>
          <w:tab w:val="left" w:pos="4933"/>
        </w:tabs>
        <w:rPr>
          <w:sz w:val="22"/>
        </w:rPr>
      </w:pPr>
    </w:p>
    <w:p w14:paraId="353D1B78" w14:textId="55FA5944" w:rsidR="00A53745" w:rsidRDefault="00253F53" w:rsidP="00253F53">
      <w:pPr>
        <w:tabs>
          <w:tab w:val="left" w:pos="4933"/>
        </w:tabs>
        <w:rPr>
          <w:sz w:val="18"/>
          <w:szCs w:val="18"/>
        </w:rPr>
      </w:pPr>
      <w:r>
        <w:rPr>
          <w:sz w:val="22"/>
        </w:rPr>
        <w:t>Au nom du conseil de fondation</w:t>
      </w:r>
      <w:r w:rsidR="00A53745">
        <w:rPr>
          <w:sz w:val="22"/>
        </w:rPr>
        <w:t xml:space="preserve"> (</w:t>
      </w:r>
      <w:r w:rsidR="00A53745">
        <w:rPr>
          <w:sz w:val="18"/>
          <w:szCs w:val="18"/>
        </w:rPr>
        <w:t xml:space="preserve">au moins deux </w:t>
      </w:r>
      <w:r w:rsidRPr="007074C3">
        <w:rPr>
          <w:sz w:val="18"/>
          <w:szCs w:val="18"/>
        </w:rPr>
        <w:t>signatures valables</w:t>
      </w:r>
      <w:r w:rsidR="00A53745">
        <w:rPr>
          <w:sz w:val="18"/>
          <w:szCs w:val="18"/>
        </w:rPr>
        <w:t>)</w:t>
      </w:r>
      <w:r w:rsidR="00E8790C">
        <w:rPr>
          <w:sz w:val="18"/>
          <w:szCs w:val="18"/>
        </w:rPr>
        <w:t> :</w:t>
      </w:r>
    </w:p>
    <w:p w14:paraId="4691697B" w14:textId="77777777" w:rsidR="00672B11" w:rsidRDefault="00672B11" w:rsidP="00253F53">
      <w:pPr>
        <w:tabs>
          <w:tab w:val="left" w:pos="4933"/>
        </w:tabs>
        <w:rPr>
          <w:sz w:val="18"/>
          <w:szCs w:val="18"/>
        </w:rPr>
      </w:pPr>
    </w:p>
    <w:p w14:paraId="2E2ECC70" w14:textId="77777777" w:rsidR="00780B27" w:rsidRDefault="00780B27" w:rsidP="00253F53">
      <w:pPr>
        <w:tabs>
          <w:tab w:val="left" w:pos="4933"/>
        </w:tabs>
        <w:rPr>
          <w:sz w:val="18"/>
          <w:szCs w:val="18"/>
        </w:rPr>
      </w:pPr>
    </w:p>
    <w:p w14:paraId="2D7439FD" w14:textId="77777777" w:rsidR="00780B27" w:rsidRDefault="00780B27" w:rsidP="00253F53">
      <w:pPr>
        <w:tabs>
          <w:tab w:val="left" w:pos="4933"/>
        </w:tabs>
        <w:rPr>
          <w:sz w:val="18"/>
          <w:szCs w:val="18"/>
        </w:rPr>
      </w:pPr>
    </w:p>
    <w:p w14:paraId="153D2601" w14:textId="77777777" w:rsidR="00A53745" w:rsidRDefault="00A53745" w:rsidP="00253F53">
      <w:pPr>
        <w:tabs>
          <w:tab w:val="left" w:pos="4933"/>
        </w:tabs>
        <w:rPr>
          <w:sz w:val="18"/>
          <w:szCs w:val="18"/>
        </w:rPr>
      </w:pPr>
    </w:p>
    <w:p w14:paraId="7225605D" w14:textId="52DC1B62" w:rsidR="00A53745" w:rsidRPr="00A53745" w:rsidRDefault="00A53745" w:rsidP="008C0F69">
      <w:pPr>
        <w:tabs>
          <w:tab w:val="left" w:pos="4678"/>
        </w:tabs>
        <w:rPr>
          <w:lang w:val="fr-CH"/>
        </w:rPr>
      </w:pPr>
      <w:r w:rsidRPr="00A53745">
        <w:rPr>
          <w:lang w:val="fr-CH"/>
        </w:rPr>
        <w:t>………………………………………………….</w:t>
      </w:r>
      <w:r w:rsidRPr="00A53745">
        <w:rPr>
          <w:lang w:val="fr-CH"/>
        </w:rPr>
        <w:tab/>
        <w:t>………………………………………………….</w:t>
      </w:r>
    </w:p>
    <w:p w14:paraId="4781D087" w14:textId="20D67AFD" w:rsidR="00DC1EE2" w:rsidRPr="00EC50A5" w:rsidRDefault="00A53745" w:rsidP="00EC50A5">
      <w:pPr>
        <w:tabs>
          <w:tab w:val="left" w:pos="4678"/>
        </w:tabs>
        <w:rPr>
          <w:lang w:val="fr-CH"/>
        </w:rPr>
      </w:pPr>
      <w:r w:rsidRPr="00A53745">
        <w:rPr>
          <w:lang w:val="fr-CH"/>
        </w:rPr>
        <w:t>L</w:t>
      </w:r>
      <w:r w:rsidRPr="00A53745">
        <w:rPr>
          <w:sz w:val="18"/>
          <w:szCs w:val="18"/>
          <w:lang w:val="fr-CH"/>
        </w:rPr>
        <w:t>e/a Président/e du Conseil de fondation</w:t>
      </w:r>
      <w:r>
        <w:rPr>
          <w:sz w:val="18"/>
          <w:szCs w:val="18"/>
          <w:lang w:val="fr-CH"/>
        </w:rPr>
        <w:tab/>
        <w:t>L</w:t>
      </w:r>
      <w:r w:rsidRPr="00A53745">
        <w:rPr>
          <w:sz w:val="18"/>
          <w:szCs w:val="18"/>
          <w:lang w:val="fr-CH"/>
        </w:rPr>
        <w:t>e</w:t>
      </w:r>
      <w:r w:rsidR="008C0F69">
        <w:rPr>
          <w:sz w:val="18"/>
          <w:szCs w:val="18"/>
          <w:lang w:val="fr-CH"/>
        </w:rPr>
        <w:t>/a</w:t>
      </w:r>
      <w:r w:rsidRPr="00A53745">
        <w:rPr>
          <w:sz w:val="18"/>
          <w:szCs w:val="18"/>
          <w:lang w:val="fr-CH"/>
        </w:rPr>
        <w:t xml:space="preserve"> caissier/caissière</w:t>
      </w:r>
      <w:r>
        <w:rPr>
          <w:sz w:val="18"/>
          <w:szCs w:val="18"/>
          <w:lang w:val="fr-CH"/>
        </w:rPr>
        <w:t xml:space="preserve"> ou </w:t>
      </w:r>
      <w:r w:rsidR="008C1D0F">
        <w:rPr>
          <w:sz w:val="18"/>
          <w:szCs w:val="18"/>
          <w:lang w:val="fr-CH"/>
        </w:rPr>
        <w:t xml:space="preserve">un </w:t>
      </w:r>
      <w:r>
        <w:rPr>
          <w:sz w:val="18"/>
          <w:szCs w:val="18"/>
          <w:lang w:val="fr-CH"/>
        </w:rPr>
        <w:t>autre membre du Conseil de fondation</w:t>
      </w:r>
    </w:p>
    <w:sectPr w:rsidR="00DC1EE2" w:rsidRPr="00EC50A5" w:rsidSect="00F90C0C">
      <w:headerReference w:type="even" r:id="rId14"/>
      <w:headerReference w:type="default" r:id="rId15"/>
      <w:footerReference w:type="default" r:id="rId16"/>
      <w:headerReference w:type="first" r:id="rId17"/>
      <w:footerReference w:type="first" r:id="rId18"/>
      <w:type w:val="continuous"/>
      <w:pgSz w:w="11906" w:h="16838" w:code="9"/>
      <w:pgMar w:top="1985" w:right="851" w:bottom="1418" w:left="1440" w:header="652" w:footer="567" w:gutter="0"/>
      <w:cols w:space="96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7B8E" w14:textId="77777777" w:rsidR="00094FA4" w:rsidRDefault="00094FA4" w:rsidP="001506E6">
      <w:r>
        <w:separator/>
      </w:r>
    </w:p>
  </w:endnote>
  <w:endnote w:type="continuationSeparator" w:id="0">
    <w:p w14:paraId="491DE1DC" w14:textId="77777777" w:rsidR="00094FA4" w:rsidRDefault="00094FA4" w:rsidP="0015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90A2" w14:textId="77777777" w:rsidR="00164C58" w:rsidRDefault="00164C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C5B4" w14:textId="77777777" w:rsidR="00164C58" w:rsidRDefault="00164C5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07F7" w14:textId="77777777" w:rsidR="00253F53" w:rsidRPr="00253F53" w:rsidRDefault="00253F53" w:rsidP="00253F53">
    <w:pPr>
      <w:rPr>
        <w:rFonts w:ascii="Arial" w:hAnsi="Arial" w:cs="Arial"/>
        <w:color w:val="000000"/>
        <w:sz w:val="16"/>
        <w:szCs w:val="16"/>
        <w:lang w:eastAsia="fr-CH"/>
      </w:rPr>
    </w:pPr>
    <w:r w:rsidRPr="00253F53">
      <w:rPr>
        <w:rFonts w:ascii="Arial" w:hAnsi="Arial" w:cs="Arial"/>
        <w:color w:val="000000"/>
        <w:sz w:val="16"/>
        <w:szCs w:val="16"/>
        <w:lang w:eastAsia="fr-CH"/>
      </w:rPr>
      <w:t>—</w:t>
    </w:r>
  </w:p>
  <w:p w14:paraId="5CD779E0" w14:textId="77777777" w:rsidR="00253F53" w:rsidRPr="00253F53" w:rsidRDefault="00253F53" w:rsidP="00253F53">
    <w:pPr>
      <w:rPr>
        <w:rFonts w:ascii="Arial" w:hAnsi="Arial" w:cs="Arial"/>
        <w:color w:val="1F497D"/>
        <w:sz w:val="16"/>
        <w:szCs w:val="16"/>
        <w:lang w:eastAsia="fr-CH"/>
      </w:rPr>
    </w:pPr>
    <w:r w:rsidRPr="00253F53">
      <w:rPr>
        <w:rFonts w:ascii="Arial" w:hAnsi="Arial" w:cs="Arial"/>
        <w:color w:val="000000"/>
        <w:sz w:val="16"/>
        <w:szCs w:val="16"/>
        <w:lang w:eastAsia="fr-CH"/>
      </w:rPr>
      <w:t xml:space="preserve">Direction de la sécurité, de la justice et du sport </w:t>
    </w:r>
    <w:r w:rsidRPr="00253F53">
      <w:rPr>
        <w:rFonts w:ascii="Arial" w:hAnsi="Arial" w:cs="Arial"/>
        <w:b/>
        <w:bCs/>
        <w:color w:val="000000"/>
        <w:sz w:val="16"/>
        <w:szCs w:val="16"/>
        <w:lang w:eastAsia="fr-CH"/>
      </w:rPr>
      <w:t>DSJS</w:t>
    </w:r>
  </w:p>
  <w:p w14:paraId="3FAD9AD5" w14:textId="2F1D67B3" w:rsidR="00253F53" w:rsidRPr="00253F53" w:rsidRDefault="00253F53" w:rsidP="00253F53">
    <w:pPr>
      <w:rPr>
        <w:rFonts w:ascii="Arial" w:hAnsi="Arial" w:cs="Arial"/>
        <w:color w:val="000000"/>
        <w:sz w:val="16"/>
        <w:szCs w:val="16"/>
        <w:lang w:val="de-CH" w:eastAsia="fr-CH"/>
      </w:rPr>
    </w:pPr>
    <w:r w:rsidRPr="00253F53">
      <w:rPr>
        <w:rFonts w:ascii="Arial" w:hAnsi="Arial" w:cs="Arial"/>
        <w:color w:val="000000"/>
        <w:sz w:val="16"/>
        <w:szCs w:val="16"/>
        <w:lang w:val="de-CH" w:eastAsia="fr-CH"/>
      </w:rPr>
      <w:t>Sicherheits-, Justiz- und Sportdirektion</w:t>
    </w:r>
    <w:r w:rsidRPr="00253F53">
      <w:rPr>
        <w:rFonts w:ascii="Arial" w:hAnsi="Arial" w:cs="Arial"/>
        <w:b/>
        <w:bCs/>
        <w:color w:val="000000"/>
        <w:sz w:val="16"/>
        <w:szCs w:val="16"/>
        <w:lang w:val="de-CH" w:eastAsia="fr-CH"/>
      </w:rPr>
      <w:t xml:space="preserve"> SJSD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C7F5" w14:textId="77777777" w:rsidR="00094FA4" w:rsidRPr="00555CB3" w:rsidRDefault="00094FA4" w:rsidP="00555CB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5E85" w14:textId="77777777" w:rsidR="00E5577D" w:rsidRPr="00E5577D" w:rsidRDefault="00E5577D" w:rsidP="00E557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9FDC" w14:textId="77777777" w:rsidR="00094FA4" w:rsidRDefault="00094FA4" w:rsidP="001506E6">
      <w:r>
        <w:separator/>
      </w:r>
    </w:p>
  </w:footnote>
  <w:footnote w:type="continuationSeparator" w:id="0">
    <w:p w14:paraId="717225A4" w14:textId="77777777" w:rsidR="00094FA4" w:rsidRDefault="00094FA4" w:rsidP="00150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3711" w14:textId="77777777" w:rsidR="00253F53" w:rsidRDefault="00253F53" w:rsidP="00223E69">
    <w:pPr>
      <w:ind w:left="340"/>
      <w:rPr>
        <w:rFonts w:ascii="Arial" w:hAnsi="Arial" w:cs="Arial"/>
        <w:sz w:val="16"/>
        <w:szCs w:val="16"/>
      </w:rPr>
    </w:pPr>
    <w:r w:rsidRPr="008E6A59">
      <w:rPr>
        <w:rFonts w:ascii="Arial" w:hAnsi="Arial" w:cs="Arial"/>
        <w:sz w:val="16"/>
        <w:szCs w:val="16"/>
      </w:rPr>
      <w:t>Autorité de surveillance des fondations</w:t>
    </w:r>
    <w:r w:rsidRPr="004A4C4F">
      <w:rPr>
        <w:rFonts w:ascii="Arial" w:hAnsi="Arial" w:cs="Arial"/>
        <w:sz w:val="16"/>
        <w:szCs w:val="16"/>
      </w:rPr>
      <w:t xml:space="preserve"> </w:t>
    </w:r>
    <w:r>
      <w:rPr>
        <w:rFonts w:ascii="Arial" w:hAnsi="Arial" w:cs="Arial"/>
        <w:b/>
        <w:sz w:val="16"/>
        <w:szCs w:val="16"/>
      </w:rPr>
      <w:t>ASF</w:t>
    </w:r>
  </w:p>
  <w:p w14:paraId="54195E64" w14:textId="6C21FBF8" w:rsidR="00253F53" w:rsidRPr="004A4C4F" w:rsidRDefault="00253F53" w:rsidP="00223E69">
    <w:pPr>
      <w:ind w:left="340"/>
      <w:rPr>
        <w:rFonts w:ascii="Arial" w:hAnsi="Arial" w:cs="Arial"/>
        <w:sz w:val="16"/>
        <w:szCs w:val="16"/>
      </w:rPr>
    </w:pPr>
    <w:r w:rsidRPr="00CD5116">
      <w:rPr>
        <w:rFonts w:ascii="Arial" w:hAnsi="Arial" w:cs="Arial"/>
        <w:sz w:val="16"/>
        <w:szCs w:val="16"/>
        <w:lang w:val="de-DE"/>
      </w:rPr>
      <w:t xml:space="preserve">Page </w:t>
    </w:r>
    <w:r w:rsidRPr="00CD5116">
      <w:rPr>
        <w:rFonts w:ascii="Arial" w:hAnsi="Arial" w:cs="Arial"/>
        <w:b/>
        <w:sz w:val="16"/>
        <w:szCs w:val="16"/>
        <w:lang w:val="de-DE"/>
      </w:rPr>
      <w:fldChar w:fldCharType="begin"/>
    </w:r>
    <w:r w:rsidRPr="00CD5116">
      <w:rPr>
        <w:rFonts w:ascii="Arial" w:hAnsi="Arial" w:cs="Arial"/>
        <w:sz w:val="16"/>
        <w:szCs w:val="16"/>
        <w:lang w:val="de-DE"/>
      </w:rPr>
      <w:instrText xml:space="preserve"> PAGE </w:instrText>
    </w:r>
    <w:r w:rsidRPr="00CD5116">
      <w:rPr>
        <w:rFonts w:ascii="Arial" w:hAnsi="Arial" w:cs="Arial"/>
        <w:b/>
        <w:sz w:val="16"/>
        <w:szCs w:val="16"/>
        <w:lang w:val="de-DE"/>
      </w:rPr>
      <w:fldChar w:fldCharType="separate"/>
    </w:r>
    <w:r>
      <w:rPr>
        <w:rFonts w:ascii="Arial" w:hAnsi="Arial" w:cs="Arial"/>
        <w:noProof/>
        <w:sz w:val="16"/>
        <w:szCs w:val="16"/>
        <w:lang w:val="de-DE"/>
      </w:rPr>
      <w:t>2</w:t>
    </w:r>
    <w:r w:rsidRPr="00CD5116">
      <w:rPr>
        <w:rFonts w:ascii="Arial" w:hAnsi="Arial" w:cs="Arial"/>
        <w:b/>
        <w:sz w:val="16"/>
        <w:szCs w:val="16"/>
        <w:lang w:val="de-DE"/>
      </w:rPr>
      <w:fldChar w:fldCharType="end"/>
    </w:r>
    <w:r w:rsidRPr="00CD5116">
      <w:rPr>
        <w:rFonts w:ascii="Arial" w:hAnsi="Arial" w:cs="Arial"/>
        <w:sz w:val="16"/>
        <w:szCs w:val="16"/>
        <w:lang w:val="de-DE"/>
      </w:rPr>
      <w:t xml:space="preserve"> </w:t>
    </w:r>
    <w:r w:rsidRPr="00CD5116">
      <w:rPr>
        <w:rFonts w:ascii="Arial" w:hAnsi="Arial" w:cs="Arial"/>
        <w:sz w:val="16"/>
        <w:szCs w:val="16"/>
      </w:rPr>
      <w:t>de</w:t>
    </w:r>
    <w:r w:rsidRPr="00CD5116">
      <w:rPr>
        <w:rFonts w:ascii="Arial" w:hAnsi="Arial" w:cs="Arial"/>
        <w:sz w:val="16"/>
        <w:szCs w:val="16"/>
        <w:lang w:val="de-DE"/>
      </w:rPr>
      <w:t xml:space="preserve"> </w:t>
    </w:r>
    <w:r w:rsidRPr="00CD5116">
      <w:rPr>
        <w:rFonts w:ascii="Arial" w:hAnsi="Arial" w:cs="Arial"/>
        <w:b/>
        <w:sz w:val="16"/>
        <w:szCs w:val="16"/>
        <w:lang w:val="de-DE"/>
      </w:rPr>
      <w:fldChar w:fldCharType="begin"/>
    </w:r>
    <w:r w:rsidRPr="00CD5116">
      <w:rPr>
        <w:rFonts w:ascii="Arial" w:hAnsi="Arial" w:cs="Arial"/>
        <w:sz w:val="16"/>
        <w:szCs w:val="16"/>
        <w:lang w:val="de-DE"/>
      </w:rPr>
      <w:instrText xml:space="preserve"> NUMPAGES  </w:instrText>
    </w:r>
    <w:r w:rsidRPr="00CD5116">
      <w:rPr>
        <w:rFonts w:ascii="Arial" w:hAnsi="Arial" w:cs="Arial"/>
        <w:b/>
        <w:sz w:val="16"/>
        <w:szCs w:val="16"/>
        <w:lang w:val="de-DE"/>
      </w:rPr>
      <w:fldChar w:fldCharType="separate"/>
    </w:r>
    <w:r>
      <w:rPr>
        <w:rFonts w:ascii="Arial" w:hAnsi="Arial" w:cs="Arial"/>
        <w:noProof/>
        <w:sz w:val="16"/>
        <w:szCs w:val="16"/>
        <w:lang w:val="de-DE"/>
      </w:rPr>
      <w:t>2</w:t>
    </w:r>
    <w:r w:rsidRPr="00CD5116">
      <w:rPr>
        <w:rFonts w:ascii="Arial" w:hAnsi="Arial" w:cs="Arial"/>
        <w:b/>
        <w:sz w:val="16"/>
        <w:szCs w:val="16"/>
        <w:lang w:val="de-DE"/>
      </w:rPr>
      <w:fldChar w:fldCharType="end"/>
    </w:r>
    <w:r>
      <w:rPr>
        <w:rFonts w:ascii="Arial" w:hAnsi="Arial" w:cs="Arial"/>
        <w:noProof/>
        <w:sz w:val="16"/>
        <w:szCs w:val="16"/>
      </w:rPr>
      <w:drawing>
        <wp:anchor distT="0" distB="0" distL="114300" distR="114300" simplePos="0" relativeHeight="251683840" behindDoc="0" locked="1" layoutInCell="1" allowOverlap="1" wp14:anchorId="3BE7C502" wp14:editId="1175B809">
          <wp:simplePos x="0" y="0"/>
          <wp:positionH relativeFrom="page">
            <wp:posOffset>901065</wp:posOffset>
          </wp:positionH>
          <wp:positionV relativeFrom="page">
            <wp:posOffset>436880</wp:posOffset>
          </wp:positionV>
          <wp:extent cx="118745" cy="218440"/>
          <wp:effectExtent l="0" t="0" r="0" b="0"/>
          <wp:wrapNone/>
          <wp:docPr id="49" name="Image 49"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 cy="21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32D6" w14:textId="37809858" w:rsidR="00253F53" w:rsidRDefault="00253F53" w:rsidP="009A7E96">
    <w:pPr>
      <w:pStyle w:val="En-tte"/>
      <w:tabs>
        <w:tab w:val="clear" w:pos="4536"/>
        <w:tab w:val="clear" w:pos="9072"/>
      </w:tabs>
      <w:rPr>
        <w:b/>
      </w:rPr>
    </w:pPr>
    <w:r>
      <w:rPr>
        <w:b/>
        <w:noProof/>
      </w:rPr>
      <w:drawing>
        <wp:anchor distT="0" distB="0" distL="114300" distR="114300" simplePos="0" relativeHeight="251684864" behindDoc="0" locked="1" layoutInCell="1" allowOverlap="1" wp14:anchorId="457DB219" wp14:editId="1F0430C2">
          <wp:simplePos x="0" y="0"/>
          <wp:positionH relativeFrom="page">
            <wp:posOffset>918210</wp:posOffset>
          </wp:positionH>
          <wp:positionV relativeFrom="page">
            <wp:posOffset>435610</wp:posOffset>
          </wp:positionV>
          <wp:extent cx="118110" cy="218440"/>
          <wp:effectExtent l="0" t="0" r="0" b="0"/>
          <wp:wrapNone/>
          <wp:docPr id="50" name="Image 50"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1BD">
      <w:rPr>
        <w:b/>
      </w:rPr>
      <w:t xml:space="preserve">Service de la </w:t>
    </w:r>
    <w:r w:rsidR="009B1D30">
      <w:rPr>
        <w:b/>
      </w:rPr>
      <w:t xml:space="preserve">justice </w:t>
    </w:r>
    <w:r w:rsidR="009B1D30" w:rsidRPr="009B1D30">
      <w:rPr>
        <w:bCs/>
      </w:rPr>
      <w:t>SJ</w:t>
    </w:r>
  </w:p>
  <w:p w14:paraId="015449BC" w14:textId="77777777" w:rsidR="00253F53" w:rsidRPr="00116E7B" w:rsidRDefault="00253F53" w:rsidP="009A7E96">
    <w:pPr>
      <w:pStyle w:val="En-tte"/>
      <w:tabs>
        <w:tab w:val="clear" w:pos="4536"/>
        <w:tab w:val="clear" w:pos="9072"/>
      </w:tabs>
    </w:pPr>
    <w:r w:rsidRPr="009B1D30">
      <w:rPr>
        <w:lang w:val="fr-CH"/>
      </w:rPr>
      <w:t xml:space="preserve">Page </w:t>
    </w:r>
    <w:r w:rsidRPr="00116E7B">
      <w:rPr>
        <w:lang w:val="de-DE"/>
      </w:rPr>
      <w:fldChar w:fldCharType="begin"/>
    </w:r>
    <w:r w:rsidRPr="009B1D30">
      <w:rPr>
        <w:lang w:val="fr-CH"/>
      </w:rPr>
      <w:instrText xml:space="preserve"> PAGE </w:instrText>
    </w:r>
    <w:r w:rsidRPr="00116E7B">
      <w:rPr>
        <w:lang w:val="de-DE"/>
      </w:rPr>
      <w:fldChar w:fldCharType="separate"/>
    </w:r>
    <w:r w:rsidRPr="009B1D30">
      <w:rPr>
        <w:noProof/>
        <w:lang w:val="fr-CH"/>
      </w:rPr>
      <w:t>2</w:t>
    </w:r>
    <w:r w:rsidRPr="00116E7B">
      <w:rPr>
        <w:lang w:val="de-DE"/>
      </w:rPr>
      <w:fldChar w:fldCharType="end"/>
    </w:r>
    <w:r w:rsidRPr="009B1D30">
      <w:rPr>
        <w:lang w:val="fr-CH"/>
      </w:rPr>
      <w:t xml:space="preserve"> </w:t>
    </w:r>
    <w:r w:rsidRPr="00116E7B">
      <w:t>de</w:t>
    </w:r>
    <w:r w:rsidRPr="009B1D30">
      <w:rPr>
        <w:lang w:val="fr-CH"/>
      </w:rPr>
      <w:t xml:space="preserve"> </w:t>
    </w:r>
    <w:r w:rsidRPr="00116E7B">
      <w:rPr>
        <w:lang w:val="de-DE"/>
      </w:rPr>
      <w:fldChar w:fldCharType="begin"/>
    </w:r>
    <w:r w:rsidRPr="009B1D30">
      <w:rPr>
        <w:lang w:val="fr-CH"/>
      </w:rPr>
      <w:instrText xml:space="preserve"> NUMPAGES  </w:instrText>
    </w:r>
    <w:r w:rsidRPr="00116E7B">
      <w:rPr>
        <w:lang w:val="de-DE"/>
      </w:rPr>
      <w:fldChar w:fldCharType="separate"/>
    </w:r>
    <w:r w:rsidRPr="009B1D30">
      <w:rPr>
        <w:noProof/>
        <w:lang w:val="fr-CH"/>
      </w:rPr>
      <w:t>2</w:t>
    </w:r>
    <w:r w:rsidRPr="00116E7B">
      <w:rPr>
        <w:lang w:val="de-D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43A3" w14:textId="77777777" w:rsidR="00253F53" w:rsidRPr="001506E6" w:rsidRDefault="00253F53" w:rsidP="00CB04E0">
    <w:pPr>
      <w:spacing w:line="220" w:lineRule="exact"/>
      <w:ind w:left="5500"/>
      <w:rPr>
        <w:rFonts w:ascii="Arial" w:hAnsi="Arial" w:cs="Arial"/>
        <w:sz w:val="16"/>
        <w:szCs w:val="16"/>
        <w:lang w:val="fr-CH"/>
      </w:rPr>
    </w:pPr>
    <w:r>
      <w:rPr>
        <w:rFonts w:ascii="Arial" w:hAnsi="Arial" w:cs="Arial"/>
        <w:b/>
        <w:sz w:val="16"/>
        <w:szCs w:val="16"/>
        <w:lang w:val="fr-CH"/>
      </w:rPr>
      <w:t>Service de la justice</w:t>
    </w:r>
    <w:r>
      <w:rPr>
        <w:rFonts w:ascii="Arial" w:hAnsi="Arial" w:cs="Arial"/>
        <w:sz w:val="16"/>
        <w:szCs w:val="16"/>
        <w:lang w:val="fr-CH"/>
      </w:rPr>
      <w:t xml:space="preserve"> </w:t>
    </w:r>
    <w:r w:rsidRPr="00FA65F2">
      <w:rPr>
        <w:rFonts w:ascii="Arial" w:hAnsi="Arial" w:cs="Arial"/>
        <w:sz w:val="16"/>
        <w:szCs w:val="16"/>
        <w:lang w:val="fr-CH"/>
      </w:rPr>
      <w:t>SJ</w:t>
    </w:r>
  </w:p>
  <w:p w14:paraId="393D9207" w14:textId="77777777" w:rsidR="00253F53" w:rsidRPr="002C133A" w:rsidRDefault="00253F53" w:rsidP="00CB04E0">
    <w:pPr>
      <w:spacing w:line="220" w:lineRule="exact"/>
      <w:ind w:left="5500"/>
      <w:rPr>
        <w:rFonts w:ascii="Arial" w:hAnsi="Arial" w:cs="Arial"/>
        <w:sz w:val="16"/>
        <w:szCs w:val="16"/>
        <w:lang w:val="fr-CH"/>
      </w:rPr>
    </w:pPr>
    <w:proofErr w:type="spellStart"/>
    <w:r>
      <w:rPr>
        <w:rFonts w:ascii="Arial" w:hAnsi="Arial" w:cs="Arial"/>
        <w:b/>
        <w:sz w:val="16"/>
        <w:szCs w:val="16"/>
        <w:lang w:val="fr-CH"/>
      </w:rPr>
      <w:t>Amt</w:t>
    </w:r>
    <w:proofErr w:type="spellEnd"/>
    <w:r>
      <w:rPr>
        <w:rFonts w:ascii="Arial" w:hAnsi="Arial" w:cs="Arial"/>
        <w:b/>
        <w:sz w:val="16"/>
        <w:szCs w:val="16"/>
        <w:lang w:val="fr-CH"/>
      </w:rPr>
      <w:t xml:space="preserve"> </w:t>
    </w:r>
    <w:proofErr w:type="spellStart"/>
    <w:r>
      <w:rPr>
        <w:rFonts w:ascii="Arial" w:hAnsi="Arial" w:cs="Arial"/>
        <w:b/>
        <w:sz w:val="16"/>
        <w:szCs w:val="16"/>
        <w:lang w:val="fr-CH"/>
      </w:rPr>
      <w:t>für</w:t>
    </w:r>
    <w:proofErr w:type="spellEnd"/>
    <w:r w:rsidRPr="002C133A">
      <w:rPr>
        <w:rFonts w:ascii="Arial" w:hAnsi="Arial" w:cs="Arial"/>
        <w:b/>
        <w:sz w:val="16"/>
        <w:szCs w:val="16"/>
        <w:lang w:val="fr-CH"/>
      </w:rPr>
      <w:t xml:space="preserve"> </w:t>
    </w:r>
    <w:proofErr w:type="spellStart"/>
    <w:r w:rsidRPr="002C133A">
      <w:rPr>
        <w:rFonts w:ascii="Arial" w:hAnsi="Arial" w:cs="Arial"/>
        <w:b/>
        <w:sz w:val="16"/>
        <w:szCs w:val="16"/>
        <w:lang w:val="fr-CH"/>
      </w:rPr>
      <w:t>Justiz</w:t>
    </w:r>
    <w:proofErr w:type="spellEnd"/>
    <w:r>
      <w:rPr>
        <w:rFonts w:ascii="Arial" w:hAnsi="Arial" w:cs="Arial"/>
        <w:sz w:val="16"/>
        <w:szCs w:val="16"/>
        <w:lang w:val="fr-CH"/>
      </w:rPr>
      <w:t xml:space="preserve"> A</w:t>
    </w:r>
    <w:r w:rsidRPr="00FA65F2">
      <w:rPr>
        <w:rFonts w:ascii="Arial" w:hAnsi="Arial" w:cs="Arial"/>
        <w:sz w:val="16"/>
        <w:szCs w:val="16"/>
        <w:lang w:val="fr-CH"/>
      </w:rPr>
      <w:t>J</w:t>
    </w:r>
  </w:p>
  <w:p w14:paraId="0A17F58E" w14:textId="2A376233" w:rsidR="00253F53" w:rsidRPr="00FA65F2" w:rsidRDefault="00253F53" w:rsidP="00CB04E0">
    <w:pPr>
      <w:spacing w:before="220" w:line="220" w:lineRule="exact"/>
      <w:ind w:left="5500"/>
      <w:rPr>
        <w:rFonts w:ascii="Arial" w:hAnsi="Arial" w:cs="Arial"/>
        <w:sz w:val="16"/>
        <w:szCs w:val="16"/>
        <w:lang w:val="fr-CH"/>
      </w:rPr>
    </w:pPr>
    <w:r>
      <w:rPr>
        <w:rFonts w:ascii="Arial" w:hAnsi="Arial" w:cs="Arial"/>
        <w:noProof/>
        <w:sz w:val="16"/>
        <w:szCs w:val="16"/>
      </w:rPr>
      <w:drawing>
        <wp:anchor distT="0" distB="0" distL="114300" distR="114300" simplePos="0" relativeHeight="251685888" behindDoc="0" locked="0" layoutInCell="1" allowOverlap="1" wp14:anchorId="022647CC" wp14:editId="5E6D8294">
          <wp:simplePos x="0" y="0"/>
          <wp:positionH relativeFrom="page">
            <wp:posOffset>914400</wp:posOffset>
          </wp:positionH>
          <wp:positionV relativeFrom="page">
            <wp:posOffset>403225</wp:posOffset>
          </wp:positionV>
          <wp:extent cx="933450" cy="793115"/>
          <wp:effectExtent l="0" t="0" r="0" b="6985"/>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33A">
      <w:rPr>
        <w:rFonts w:ascii="Arial" w:hAnsi="Arial" w:cs="Arial"/>
        <w:noProof/>
        <w:sz w:val="16"/>
        <w:szCs w:val="16"/>
        <w:lang w:val="fr-CH" w:eastAsia="fr-CH"/>
      </w:rPr>
      <w:t>Autorité de surveillance des fondations</w:t>
    </w:r>
  </w:p>
  <w:p w14:paraId="54340859" w14:textId="77777777" w:rsidR="00253F53" w:rsidRPr="00253F53" w:rsidRDefault="00253F53" w:rsidP="00CB04E0">
    <w:pPr>
      <w:spacing w:line="220" w:lineRule="exact"/>
      <w:ind w:left="5500"/>
      <w:rPr>
        <w:rFonts w:ascii="Arial" w:hAnsi="Arial" w:cs="Arial"/>
        <w:sz w:val="16"/>
        <w:szCs w:val="16"/>
        <w:lang w:val="fr-CH"/>
      </w:rPr>
    </w:pPr>
    <w:r w:rsidRPr="00253F53">
      <w:rPr>
        <w:rFonts w:ascii="Arial" w:hAnsi="Arial" w:cs="Arial"/>
        <w:sz w:val="16"/>
        <w:szCs w:val="16"/>
        <w:lang w:val="fr-CH"/>
      </w:rPr>
      <w:t>Stiftungsaufsichtsbehörde</w:t>
    </w:r>
  </w:p>
  <w:p w14:paraId="6B312E46" w14:textId="268D8B4C" w:rsidR="00253F53" w:rsidRPr="002371E9" w:rsidRDefault="00253F53" w:rsidP="00CB04E0">
    <w:pPr>
      <w:spacing w:before="220" w:after="216" w:line="220" w:lineRule="exact"/>
      <w:ind w:left="5500"/>
      <w:rPr>
        <w:rFonts w:ascii="Arial" w:hAnsi="Arial" w:cs="Arial"/>
        <w:sz w:val="16"/>
        <w:szCs w:val="16"/>
        <w:lang w:val="de-CH"/>
      </w:rPr>
    </w:pPr>
    <w:r w:rsidRPr="002371E9">
      <w:rPr>
        <w:rFonts w:ascii="Arial" w:hAnsi="Arial" w:cs="Arial"/>
        <w:sz w:val="16"/>
        <w:szCs w:val="16"/>
        <w:lang w:val="de-CH"/>
      </w:rPr>
      <w:t xml:space="preserve">Grand-Rue 27, </w:t>
    </w:r>
    <w:proofErr w:type="spellStart"/>
    <w:r>
      <w:rPr>
        <w:rFonts w:ascii="Arial" w:hAnsi="Arial" w:cs="Arial"/>
        <w:sz w:val="16"/>
        <w:szCs w:val="16"/>
        <w:lang w:val="de-CH"/>
      </w:rPr>
      <w:t>case</w:t>
    </w:r>
    <w:proofErr w:type="spellEnd"/>
    <w:r>
      <w:rPr>
        <w:rFonts w:ascii="Arial" w:hAnsi="Arial" w:cs="Arial"/>
        <w:sz w:val="16"/>
        <w:szCs w:val="16"/>
        <w:lang w:val="de-CH"/>
      </w:rPr>
      <w:t xml:space="preserve"> postale </w:t>
    </w:r>
    <w:r w:rsidR="00164C58">
      <w:rPr>
        <w:rFonts w:ascii="Arial" w:hAnsi="Arial" w:cs="Arial"/>
        <w:sz w:val="16"/>
        <w:szCs w:val="16"/>
      </w:rPr>
      <w:t>617</w:t>
    </w:r>
    <w:r w:rsidRPr="00902549">
      <w:rPr>
        <w:rFonts w:ascii="Arial" w:hAnsi="Arial" w:cs="Arial"/>
        <w:sz w:val="16"/>
        <w:szCs w:val="16"/>
      </w:rPr>
      <w:t>, 1701</w:t>
    </w:r>
    <w:r w:rsidRPr="002371E9">
      <w:rPr>
        <w:rFonts w:ascii="Arial" w:hAnsi="Arial" w:cs="Arial"/>
        <w:sz w:val="16"/>
        <w:szCs w:val="16"/>
        <w:lang w:val="de-CH"/>
      </w:rPr>
      <w:t xml:space="preserve"> Fribourg</w:t>
    </w:r>
  </w:p>
  <w:tbl>
    <w:tblPr>
      <w:tblW w:w="0" w:type="auto"/>
      <w:tblLook w:val="04A0" w:firstRow="1" w:lastRow="0" w:firstColumn="1" w:lastColumn="0" w:noHBand="0" w:noVBand="1"/>
    </w:tblPr>
    <w:tblGrid>
      <w:gridCol w:w="5410"/>
      <w:gridCol w:w="4205"/>
    </w:tblGrid>
    <w:tr w:rsidR="00253F53" w14:paraId="3141565E" w14:textId="77777777" w:rsidTr="00CB04E0">
      <w:tc>
        <w:tcPr>
          <w:tcW w:w="5500" w:type="dxa"/>
        </w:tcPr>
        <w:p w14:paraId="58C91B81" w14:textId="77777777" w:rsidR="00253F53" w:rsidRPr="00143ECD" w:rsidRDefault="00253F53" w:rsidP="00CB04E0">
          <w:pPr>
            <w:tabs>
              <w:tab w:val="left" w:pos="-1843"/>
            </w:tabs>
            <w:spacing w:line="168" w:lineRule="auto"/>
            <w:ind w:right="709"/>
            <w:rPr>
              <w:rFonts w:ascii="Arial" w:hAnsi="Arial" w:cs="Arial"/>
              <w:sz w:val="16"/>
              <w:szCs w:val="16"/>
              <w:lang w:val="de-CH"/>
            </w:rPr>
          </w:pPr>
        </w:p>
      </w:tc>
      <w:tc>
        <w:tcPr>
          <w:tcW w:w="4260" w:type="dxa"/>
        </w:tcPr>
        <w:p w14:paraId="3631093E" w14:textId="77777777" w:rsidR="00253F53" w:rsidRPr="00CB04E0" w:rsidRDefault="00253F53" w:rsidP="00CB04E0">
          <w:pPr>
            <w:tabs>
              <w:tab w:val="left" w:pos="5500"/>
            </w:tabs>
            <w:spacing w:line="220" w:lineRule="exact"/>
            <w:rPr>
              <w:rFonts w:ascii="Arial" w:hAnsi="Arial" w:cs="Arial"/>
              <w:sz w:val="16"/>
              <w:szCs w:val="16"/>
            </w:rPr>
          </w:pPr>
          <w:r w:rsidRPr="00CB04E0">
            <w:rPr>
              <w:rFonts w:ascii="Arial" w:hAnsi="Arial" w:cs="Arial"/>
              <w:sz w:val="16"/>
              <w:szCs w:val="16"/>
            </w:rPr>
            <w:t xml:space="preserve">T +41 26 305 </w:t>
          </w:r>
          <w:r>
            <w:rPr>
              <w:rFonts w:ascii="Arial" w:hAnsi="Arial" w:cs="Arial"/>
              <w:sz w:val="16"/>
              <w:szCs w:val="16"/>
            </w:rPr>
            <w:t>14</w:t>
          </w:r>
          <w:r w:rsidRPr="00CB04E0">
            <w:rPr>
              <w:rFonts w:ascii="Arial" w:hAnsi="Arial" w:cs="Arial"/>
              <w:sz w:val="16"/>
              <w:szCs w:val="16"/>
            </w:rPr>
            <w:t xml:space="preserve"> </w:t>
          </w:r>
          <w:r>
            <w:rPr>
              <w:rFonts w:ascii="Arial" w:hAnsi="Arial" w:cs="Arial"/>
              <w:sz w:val="16"/>
              <w:szCs w:val="16"/>
            </w:rPr>
            <w:t>11</w:t>
          </w:r>
        </w:p>
        <w:p w14:paraId="123C6026" w14:textId="77777777" w:rsidR="00253F53" w:rsidRPr="00CB04E0" w:rsidRDefault="00253F53" w:rsidP="00CB04E0">
          <w:pPr>
            <w:tabs>
              <w:tab w:val="left" w:pos="5500"/>
            </w:tabs>
            <w:spacing w:line="220" w:lineRule="exact"/>
            <w:rPr>
              <w:rFonts w:ascii="Arial" w:hAnsi="Arial" w:cs="Arial"/>
              <w:sz w:val="16"/>
              <w:szCs w:val="16"/>
            </w:rPr>
          </w:pPr>
          <w:r>
            <w:rPr>
              <w:rFonts w:ascii="Arial" w:hAnsi="Arial" w:cs="Arial"/>
              <w:sz w:val="16"/>
              <w:szCs w:val="16"/>
            </w:rPr>
            <w:t>www.fr.ch/</w:t>
          </w:r>
          <w:r w:rsidRPr="00CB04E0">
            <w:rPr>
              <w:rFonts w:ascii="Arial" w:hAnsi="Arial" w:cs="Arial"/>
              <w:sz w:val="16"/>
              <w:szCs w:val="16"/>
            </w:rPr>
            <w:t>sj</w:t>
          </w:r>
        </w:p>
      </w:tc>
    </w:tr>
  </w:tbl>
  <w:p w14:paraId="329B0F58" w14:textId="6B5B39FB" w:rsidR="00253F53" w:rsidRPr="008070BC" w:rsidRDefault="00253F53" w:rsidP="00CB04E0">
    <w:pPr>
      <w:spacing w:line="192" w:lineRule="auto"/>
      <w:ind w:right="5046"/>
      <w:rPr>
        <w:sz w:val="12"/>
        <w:szCs w:val="12"/>
      </w:rPr>
    </w:pPr>
    <w:r>
      <w:rPr>
        <w:noProof/>
        <w:sz w:val="12"/>
        <w:szCs w:val="12"/>
        <w:lang w:val="fr-CH" w:eastAsia="fr-CH"/>
      </w:rPr>
      <mc:AlternateContent>
        <mc:Choice Requires="wps">
          <w:drawing>
            <wp:anchor distT="0" distB="0" distL="114300" distR="114300" simplePos="0" relativeHeight="251686912" behindDoc="0" locked="0" layoutInCell="1" allowOverlap="1" wp14:anchorId="119D0101" wp14:editId="2851F61B">
              <wp:simplePos x="0" y="0"/>
              <wp:positionH relativeFrom="page">
                <wp:posOffset>4406900</wp:posOffset>
              </wp:positionH>
              <wp:positionV relativeFrom="page">
                <wp:posOffset>2034540</wp:posOffset>
              </wp:positionV>
              <wp:extent cx="107950" cy="635"/>
              <wp:effectExtent l="6350" t="5715" r="9525" b="12700"/>
              <wp:wrapNone/>
              <wp:docPr id="168" name="Connecteur droit avec flèch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DB34C" id="_x0000_t32" coordsize="21600,21600" o:spt="32" o:oned="t" path="m,l21600,21600e" filled="f">
              <v:path arrowok="t" fillok="f" o:connecttype="none"/>
              <o:lock v:ext="edit" shapetype="t"/>
            </v:shapetype>
            <v:shape id="Connecteur droit avec flèche 168" o:spid="_x0000_s1026" type="#_x0000_t32" style="position:absolute;margin-left:347pt;margin-top:160.2pt;width:8.5pt;height:.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&#1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20D5" w14:textId="77777777" w:rsidR="00094FA4" w:rsidRDefault="00094FA4" w:rsidP="00223E69">
    <w:pPr>
      <w:ind w:left="340"/>
      <w:rPr>
        <w:rFonts w:ascii="Arial" w:hAnsi="Arial" w:cs="Arial"/>
        <w:sz w:val="16"/>
        <w:szCs w:val="16"/>
      </w:rPr>
    </w:pPr>
    <w:r w:rsidRPr="004A4C4F">
      <w:rPr>
        <w:rFonts w:ascii="Arial" w:hAnsi="Arial" w:cs="Arial"/>
        <w:sz w:val="16"/>
        <w:szCs w:val="16"/>
      </w:rPr>
      <w:t xml:space="preserve">Service de la surveillance des fondations et de la prévoyance professionnelle </w:t>
    </w:r>
    <w:r w:rsidRPr="004A4C4F">
      <w:rPr>
        <w:rFonts w:ascii="Arial" w:hAnsi="Arial" w:cs="Arial"/>
        <w:b/>
        <w:sz w:val="16"/>
        <w:szCs w:val="16"/>
      </w:rPr>
      <w:t>SSFP</w:t>
    </w:r>
  </w:p>
  <w:p w14:paraId="36AF655E" w14:textId="77777777" w:rsidR="00094FA4" w:rsidRPr="004A4C4F" w:rsidRDefault="00094FA4" w:rsidP="00223E69">
    <w:pPr>
      <w:ind w:left="340"/>
      <w:rPr>
        <w:rFonts w:ascii="Arial" w:hAnsi="Arial" w:cs="Arial"/>
        <w:sz w:val="16"/>
        <w:szCs w:val="16"/>
      </w:rPr>
    </w:pPr>
    <w:r w:rsidRPr="00CD5116">
      <w:rPr>
        <w:rFonts w:ascii="Arial" w:hAnsi="Arial" w:cs="Arial"/>
        <w:sz w:val="16"/>
        <w:szCs w:val="16"/>
        <w:lang w:val="de-DE"/>
      </w:rPr>
      <w:t xml:space="preserve">Page </w:t>
    </w:r>
    <w:r w:rsidRPr="00CD5116">
      <w:rPr>
        <w:rFonts w:ascii="Arial" w:hAnsi="Arial" w:cs="Arial"/>
        <w:b/>
        <w:sz w:val="16"/>
        <w:szCs w:val="16"/>
        <w:lang w:val="de-DE"/>
      </w:rPr>
      <w:fldChar w:fldCharType="begin"/>
    </w:r>
    <w:r w:rsidRPr="00CD5116">
      <w:rPr>
        <w:rFonts w:ascii="Arial" w:hAnsi="Arial" w:cs="Arial"/>
        <w:sz w:val="16"/>
        <w:szCs w:val="16"/>
        <w:lang w:val="de-DE"/>
      </w:rPr>
      <w:instrText xml:space="preserve"> PAGE </w:instrText>
    </w:r>
    <w:r w:rsidRPr="00CD5116">
      <w:rPr>
        <w:rFonts w:ascii="Arial" w:hAnsi="Arial" w:cs="Arial"/>
        <w:b/>
        <w:sz w:val="16"/>
        <w:szCs w:val="16"/>
        <w:lang w:val="de-DE"/>
      </w:rPr>
      <w:fldChar w:fldCharType="separate"/>
    </w:r>
    <w:r>
      <w:rPr>
        <w:rFonts w:ascii="Arial" w:hAnsi="Arial" w:cs="Arial"/>
        <w:noProof/>
        <w:sz w:val="16"/>
        <w:szCs w:val="16"/>
        <w:lang w:val="de-DE"/>
      </w:rPr>
      <w:t>2</w:t>
    </w:r>
    <w:r w:rsidRPr="00CD5116">
      <w:rPr>
        <w:rFonts w:ascii="Arial" w:hAnsi="Arial" w:cs="Arial"/>
        <w:b/>
        <w:sz w:val="16"/>
        <w:szCs w:val="16"/>
        <w:lang w:val="de-DE"/>
      </w:rPr>
      <w:fldChar w:fldCharType="end"/>
    </w:r>
    <w:r w:rsidRPr="00CD5116">
      <w:rPr>
        <w:rFonts w:ascii="Arial" w:hAnsi="Arial" w:cs="Arial"/>
        <w:sz w:val="16"/>
        <w:szCs w:val="16"/>
        <w:lang w:val="de-DE"/>
      </w:rPr>
      <w:t xml:space="preserve"> </w:t>
    </w:r>
    <w:r w:rsidRPr="00CD5116">
      <w:rPr>
        <w:rFonts w:ascii="Arial" w:hAnsi="Arial" w:cs="Arial"/>
        <w:sz w:val="16"/>
        <w:szCs w:val="16"/>
      </w:rPr>
      <w:t>de</w:t>
    </w:r>
    <w:r w:rsidRPr="00CD5116">
      <w:rPr>
        <w:rFonts w:ascii="Arial" w:hAnsi="Arial" w:cs="Arial"/>
        <w:sz w:val="16"/>
        <w:szCs w:val="16"/>
        <w:lang w:val="de-DE"/>
      </w:rPr>
      <w:t xml:space="preserve"> </w:t>
    </w:r>
    <w:r w:rsidRPr="00CD5116">
      <w:rPr>
        <w:rFonts w:ascii="Arial" w:hAnsi="Arial" w:cs="Arial"/>
        <w:b/>
        <w:sz w:val="16"/>
        <w:szCs w:val="16"/>
        <w:lang w:val="de-DE"/>
      </w:rPr>
      <w:fldChar w:fldCharType="begin"/>
    </w:r>
    <w:r w:rsidRPr="00CD5116">
      <w:rPr>
        <w:rFonts w:ascii="Arial" w:hAnsi="Arial" w:cs="Arial"/>
        <w:sz w:val="16"/>
        <w:szCs w:val="16"/>
        <w:lang w:val="de-DE"/>
      </w:rPr>
      <w:instrText xml:space="preserve"> NUMPAGES  </w:instrText>
    </w:r>
    <w:r w:rsidRPr="00CD5116">
      <w:rPr>
        <w:rFonts w:ascii="Arial" w:hAnsi="Arial" w:cs="Arial"/>
        <w:b/>
        <w:sz w:val="16"/>
        <w:szCs w:val="16"/>
        <w:lang w:val="de-DE"/>
      </w:rPr>
      <w:fldChar w:fldCharType="separate"/>
    </w:r>
    <w:r w:rsidR="00C92D7C">
      <w:rPr>
        <w:rFonts w:ascii="Arial" w:hAnsi="Arial" w:cs="Arial"/>
        <w:noProof/>
        <w:sz w:val="16"/>
        <w:szCs w:val="16"/>
        <w:lang w:val="de-DE"/>
      </w:rPr>
      <w:t>2</w:t>
    </w:r>
    <w:r w:rsidRPr="00CD5116">
      <w:rPr>
        <w:rFonts w:ascii="Arial" w:hAnsi="Arial" w:cs="Arial"/>
        <w:b/>
        <w:sz w:val="16"/>
        <w:szCs w:val="16"/>
        <w:lang w:val="de-DE"/>
      </w:rPr>
      <w:fldChar w:fldCharType="end"/>
    </w:r>
    <w:r w:rsidRPr="004A4C4F">
      <w:rPr>
        <w:rFonts w:ascii="Arial" w:hAnsi="Arial" w:cs="Arial"/>
        <w:noProof/>
        <w:sz w:val="16"/>
        <w:szCs w:val="16"/>
        <w:lang w:val="fr-CH" w:eastAsia="fr-CH"/>
      </w:rPr>
      <w:drawing>
        <wp:anchor distT="0" distB="0" distL="114300" distR="114300" simplePos="0" relativeHeight="251675648" behindDoc="0" locked="1" layoutInCell="1" allowOverlap="1" wp14:anchorId="5AF830A9" wp14:editId="7E6FAB3E">
          <wp:simplePos x="0" y="0"/>
          <wp:positionH relativeFrom="page">
            <wp:posOffset>901082</wp:posOffset>
          </wp:positionH>
          <wp:positionV relativeFrom="page">
            <wp:posOffset>436970</wp:posOffset>
          </wp:positionV>
          <wp:extent cx="118514" cy="218485"/>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31A0" w14:textId="77777777" w:rsidR="00094FA4" w:rsidRDefault="00094FA4" w:rsidP="00116E7B">
    <w:pPr>
      <w:pStyle w:val="En-tte"/>
      <w:tabs>
        <w:tab w:val="clear" w:pos="4536"/>
        <w:tab w:val="clear" w:pos="9072"/>
      </w:tabs>
      <w:rPr>
        <w:b/>
      </w:rPr>
    </w:pPr>
    <w:r w:rsidRPr="002021BD">
      <w:rPr>
        <w:b/>
        <w:noProof/>
        <w:lang w:val="fr-CH" w:eastAsia="fr-CH"/>
      </w:rPr>
      <w:drawing>
        <wp:anchor distT="0" distB="0" distL="114300" distR="114300" simplePos="0" relativeHeight="251676672" behindDoc="0" locked="1" layoutInCell="1" allowOverlap="1" wp14:anchorId="1D09604A" wp14:editId="0BBFA69E">
          <wp:simplePos x="0" y="0"/>
          <wp:positionH relativeFrom="page">
            <wp:posOffset>918210</wp:posOffset>
          </wp:positionH>
          <wp:positionV relativeFrom="page">
            <wp:posOffset>435610</wp:posOffset>
          </wp:positionV>
          <wp:extent cx="118110" cy="218440"/>
          <wp:effectExtent l="19050" t="0" r="0" b="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8110" cy="218440"/>
                  </a:xfrm>
                  <a:prstGeom prst="rect">
                    <a:avLst/>
                  </a:prstGeom>
                  <a:noFill/>
                  <a:ln w="9525">
                    <a:noFill/>
                    <a:miter lim="800000"/>
                    <a:headEnd/>
                    <a:tailEnd/>
                  </a:ln>
                </pic:spPr>
              </pic:pic>
            </a:graphicData>
          </a:graphic>
        </wp:anchor>
      </w:drawing>
    </w:r>
    <w:r>
      <w:rPr>
        <w:b/>
      </w:rPr>
      <w:t>Service de la justice</w:t>
    </w:r>
    <w:r w:rsidRPr="00891EB3">
      <w:t xml:space="preserve"> </w:t>
    </w:r>
    <w:r>
      <w:t>SJ</w:t>
    </w:r>
  </w:p>
  <w:p w14:paraId="026E961B" w14:textId="77777777" w:rsidR="00094FA4" w:rsidRPr="00116E7B" w:rsidRDefault="00094FA4" w:rsidP="002021BD">
    <w:pPr>
      <w:pStyle w:val="En-tte"/>
      <w:tabs>
        <w:tab w:val="clear" w:pos="4536"/>
        <w:tab w:val="clear" w:pos="9072"/>
      </w:tabs>
    </w:pPr>
    <w:r w:rsidRPr="00CC6952">
      <w:rPr>
        <w:lang w:val="fr-CH"/>
      </w:rPr>
      <w:t xml:space="preserve">Page </w:t>
    </w:r>
    <w:r w:rsidRPr="00116E7B">
      <w:rPr>
        <w:lang w:val="de-DE"/>
      </w:rPr>
      <w:fldChar w:fldCharType="begin"/>
    </w:r>
    <w:r w:rsidRPr="00D62A9A">
      <w:rPr>
        <w:lang w:val="fr-CH"/>
      </w:rPr>
      <w:instrText xml:space="preserve"> PAGE </w:instrText>
    </w:r>
    <w:r w:rsidRPr="00116E7B">
      <w:rPr>
        <w:lang w:val="de-DE"/>
      </w:rPr>
      <w:fldChar w:fldCharType="separate"/>
    </w:r>
    <w:r w:rsidR="00DC1EE2">
      <w:rPr>
        <w:noProof/>
        <w:lang w:val="fr-CH"/>
      </w:rPr>
      <w:t>2</w:t>
    </w:r>
    <w:r w:rsidRPr="00116E7B">
      <w:rPr>
        <w:lang w:val="de-DE"/>
      </w:rPr>
      <w:fldChar w:fldCharType="end"/>
    </w:r>
    <w:r w:rsidRPr="00D62A9A">
      <w:rPr>
        <w:lang w:val="fr-CH"/>
      </w:rPr>
      <w:t xml:space="preserve"> </w:t>
    </w:r>
    <w:r w:rsidRPr="00116E7B">
      <w:t>de</w:t>
    </w:r>
    <w:r w:rsidRPr="00D62A9A">
      <w:rPr>
        <w:lang w:val="fr-CH"/>
      </w:rPr>
      <w:t xml:space="preserve"> </w:t>
    </w:r>
    <w:r w:rsidRPr="00116E7B">
      <w:rPr>
        <w:lang w:val="de-DE"/>
      </w:rPr>
      <w:fldChar w:fldCharType="begin"/>
    </w:r>
    <w:r w:rsidRPr="00D62A9A">
      <w:rPr>
        <w:lang w:val="fr-CH"/>
      </w:rPr>
      <w:instrText xml:space="preserve"> NUMPAGES  </w:instrText>
    </w:r>
    <w:r w:rsidRPr="00116E7B">
      <w:rPr>
        <w:lang w:val="de-DE"/>
      </w:rPr>
      <w:fldChar w:fldCharType="separate"/>
    </w:r>
    <w:r w:rsidR="00DC1EE2">
      <w:rPr>
        <w:noProof/>
        <w:lang w:val="fr-CH"/>
      </w:rPr>
      <w:t>2</w:t>
    </w:r>
    <w:r w:rsidRPr="00116E7B">
      <w:rPr>
        <w:lang w:val="de-D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C365" w14:textId="77777777" w:rsidR="00E5577D" w:rsidRPr="00E5577D" w:rsidRDefault="00E5577D" w:rsidP="00E5577D">
    <w:pPr>
      <w:pStyle w:val="En-tte"/>
      <w:rPr>
        <w:b/>
      </w:rPr>
    </w:pPr>
    <w:r w:rsidRPr="00E5577D">
      <w:rPr>
        <w:b/>
        <w:noProof/>
        <w:lang w:val="fr-CH" w:eastAsia="fr-CH"/>
      </w:rPr>
      <w:drawing>
        <wp:anchor distT="0" distB="0" distL="114300" distR="114300" simplePos="0" relativeHeight="251681792" behindDoc="0" locked="1" layoutInCell="1" allowOverlap="1" wp14:anchorId="5267A38F" wp14:editId="6CFA8C93">
          <wp:simplePos x="0" y="0"/>
          <wp:positionH relativeFrom="page">
            <wp:posOffset>918210</wp:posOffset>
          </wp:positionH>
          <wp:positionV relativeFrom="page">
            <wp:posOffset>435610</wp:posOffset>
          </wp:positionV>
          <wp:extent cx="118110" cy="218440"/>
          <wp:effectExtent l="19050" t="0" r="0" b="0"/>
          <wp:wrapNone/>
          <wp:docPr id="8"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8110" cy="218440"/>
                  </a:xfrm>
                  <a:prstGeom prst="rect">
                    <a:avLst/>
                  </a:prstGeom>
                  <a:noFill/>
                  <a:ln w="9525">
                    <a:noFill/>
                    <a:miter lim="800000"/>
                    <a:headEnd/>
                    <a:tailEnd/>
                  </a:ln>
                </pic:spPr>
              </pic:pic>
            </a:graphicData>
          </a:graphic>
        </wp:anchor>
      </w:drawing>
    </w:r>
    <w:r w:rsidRPr="00E5577D">
      <w:rPr>
        <w:b/>
      </w:rPr>
      <w:t>Service de la justice</w:t>
    </w:r>
    <w:r w:rsidRPr="00E5577D">
      <w:t xml:space="preserve"> SJ</w:t>
    </w:r>
  </w:p>
  <w:p w14:paraId="2A45BAF5" w14:textId="77777777" w:rsidR="00E5577D" w:rsidRPr="00E5577D" w:rsidRDefault="00E5577D" w:rsidP="00E5577D">
    <w:pPr>
      <w:pStyle w:val="En-tte"/>
    </w:pPr>
    <w:r w:rsidRPr="00E5577D">
      <w:rPr>
        <w:lang w:val="fr-CH"/>
      </w:rPr>
      <w:t xml:space="preserve">Page </w:t>
    </w:r>
    <w:r w:rsidRPr="00E5577D">
      <w:rPr>
        <w:lang w:val="de-DE"/>
      </w:rPr>
      <w:fldChar w:fldCharType="begin"/>
    </w:r>
    <w:r w:rsidRPr="00E5577D">
      <w:rPr>
        <w:lang w:val="fr-CH"/>
      </w:rPr>
      <w:instrText xml:space="preserve"> PAGE </w:instrText>
    </w:r>
    <w:r w:rsidRPr="00E5577D">
      <w:rPr>
        <w:lang w:val="de-DE"/>
      </w:rPr>
      <w:fldChar w:fldCharType="separate"/>
    </w:r>
    <w:r w:rsidR="009E4BA4">
      <w:rPr>
        <w:noProof/>
        <w:lang w:val="fr-CH"/>
      </w:rPr>
      <w:t>2</w:t>
    </w:r>
    <w:r w:rsidRPr="00E5577D">
      <w:fldChar w:fldCharType="end"/>
    </w:r>
    <w:r w:rsidRPr="00E5577D">
      <w:rPr>
        <w:lang w:val="fr-CH"/>
      </w:rPr>
      <w:t xml:space="preserve"> </w:t>
    </w:r>
    <w:r w:rsidRPr="00E5577D">
      <w:t>de</w:t>
    </w:r>
    <w:r w:rsidRPr="00E5577D">
      <w:rPr>
        <w:lang w:val="fr-CH"/>
      </w:rPr>
      <w:t xml:space="preserve"> </w:t>
    </w:r>
    <w:r w:rsidRPr="00E5577D">
      <w:rPr>
        <w:lang w:val="de-DE"/>
      </w:rPr>
      <w:fldChar w:fldCharType="begin"/>
    </w:r>
    <w:r w:rsidRPr="00E5577D">
      <w:rPr>
        <w:lang w:val="fr-CH"/>
      </w:rPr>
      <w:instrText xml:space="preserve"> NUMPAGES  </w:instrText>
    </w:r>
    <w:r w:rsidRPr="00E5577D">
      <w:rPr>
        <w:lang w:val="de-DE"/>
      </w:rPr>
      <w:fldChar w:fldCharType="separate"/>
    </w:r>
    <w:r w:rsidR="00C92D7C">
      <w:rPr>
        <w:noProof/>
        <w:lang w:val="fr-CH"/>
      </w:rPr>
      <w:t>2</w:t>
    </w:r>
    <w:r w:rsidRPr="00E5577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2285"/>
    <w:multiLevelType w:val="hybridMultilevel"/>
    <w:tmpl w:val="A1EA0180"/>
    <w:lvl w:ilvl="0" w:tplc="6A467E02">
      <w:start w:val="1"/>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3BC1DDA"/>
    <w:multiLevelType w:val="hybridMultilevel"/>
    <w:tmpl w:val="F3EAF34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11942AE"/>
    <w:multiLevelType w:val="hybridMultilevel"/>
    <w:tmpl w:val="A8AECB98"/>
    <w:lvl w:ilvl="0" w:tplc="DCF40A90">
      <w:start w:val="16"/>
      <w:numFmt w:val="bullet"/>
      <w:lvlText w:val="—"/>
      <w:lvlJc w:val="left"/>
      <w:pPr>
        <w:ind w:left="4725" w:hanging="360"/>
      </w:pPr>
      <w:rPr>
        <w:rFonts w:ascii="Arial" w:eastAsia="Times New Roman" w:hAnsi="Arial" w:cs="Arial" w:hint="default"/>
      </w:rPr>
    </w:lvl>
    <w:lvl w:ilvl="1" w:tplc="100C0003" w:tentative="1">
      <w:start w:val="1"/>
      <w:numFmt w:val="bullet"/>
      <w:lvlText w:val="o"/>
      <w:lvlJc w:val="left"/>
      <w:pPr>
        <w:ind w:left="5445" w:hanging="360"/>
      </w:pPr>
      <w:rPr>
        <w:rFonts w:ascii="Courier New" w:hAnsi="Courier New" w:cs="Courier New" w:hint="default"/>
      </w:rPr>
    </w:lvl>
    <w:lvl w:ilvl="2" w:tplc="100C0005" w:tentative="1">
      <w:start w:val="1"/>
      <w:numFmt w:val="bullet"/>
      <w:lvlText w:val=""/>
      <w:lvlJc w:val="left"/>
      <w:pPr>
        <w:ind w:left="6165" w:hanging="360"/>
      </w:pPr>
      <w:rPr>
        <w:rFonts w:ascii="Wingdings" w:hAnsi="Wingdings" w:hint="default"/>
      </w:rPr>
    </w:lvl>
    <w:lvl w:ilvl="3" w:tplc="100C0001" w:tentative="1">
      <w:start w:val="1"/>
      <w:numFmt w:val="bullet"/>
      <w:lvlText w:val=""/>
      <w:lvlJc w:val="left"/>
      <w:pPr>
        <w:ind w:left="6885" w:hanging="360"/>
      </w:pPr>
      <w:rPr>
        <w:rFonts w:ascii="Symbol" w:hAnsi="Symbol" w:hint="default"/>
      </w:rPr>
    </w:lvl>
    <w:lvl w:ilvl="4" w:tplc="100C0003" w:tentative="1">
      <w:start w:val="1"/>
      <w:numFmt w:val="bullet"/>
      <w:lvlText w:val="o"/>
      <w:lvlJc w:val="left"/>
      <w:pPr>
        <w:ind w:left="7605" w:hanging="360"/>
      </w:pPr>
      <w:rPr>
        <w:rFonts w:ascii="Courier New" w:hAnsi="Courier New" w:cs="Courier New" w:hint="default"/>
      </w:rPr>
    </w:lvl>
    <w:lvl w:ilvl="5" w:tplc="100C0005" w:tentative="1">
      <w:start w:val="1"/>
      <w:numFmt w:val="bullet"/>
      <w:lvlText w:val=""/>
      <w:lvlJc w:val="left"/>
      <w:pPr>
        <w:ind w:left="8325" w:hanging="360"/>
      </w:pPr>
      <w:rPr>
        <w:rFonts w:ascii="Wingdings" w:hAnsi="Wingdings" w:hint="default"/>
      </w:rPr>
    </w:lvl>
    <w:lvl w:ilvl="6" w:tplc="100C0001" w:tentative="1">
      <w:start w:val="1"/>
      <w:numFmt w:val="bullet"/>
      <w:lvlText w:val=""/>
      <w:lvlJc w:val="left"/>
      <w:pPr>
        <w:ind w:left="9045" w:hanging="360"/>
      </w:pPr>
      <w:rPr>
        <w:rFonts w:ascii="Symbol" w:hAnsi="Symbol" w:hint="default"/>
      </w:rPr>
    </w:lvl>
    <w:lvl w:ilvl="7" w:tplc="100C0003" w:tentative="1">
      <w:start w:val="1"/>
      <w:numFmt w:val="bullet"/>
      <w:lvlText w:val="o"/>
      <w:lvlJc w:val="left"/>
      <w:pPr>
        <w:ind w:left="9765" w:hanging="360"/>
      </w:pPr>
      <w:rPr>
        <w:rFonts w:ascii="Courier New" w:hAnsi="Courier New" w:cs="Courier New" w:hint="default"/>
      </w:rPr>
    </w:lvl>
    <w:lvl w:ilvl="8" w:tplc="100C0005" w:tentative="1">
      <w:start w:val="1"/>
      <w:numFmt w:val="bullet"/>
      <w:lvlText w:val=""/>
      <w:lvlJc w:val="left"/>
      <w:pPr>
        <w:ind w:left="10485" w:hanging="360"/>
      </w:pPr>
      <w:rPr>
        <w:rFonts w:ascii="Wingdings" w:hAnsi="Wingdings" w:hint="default"/>
      </w:rPr>
    </w:lvl>
  </w:abstractNum>
  <w:abstractNum w:abstractNumId="3" w15:restartNumberingAfterBreak="0">
    <w:nsid w:val="7FF4762B"/>
    <w:multiLevelType w:val="hybridMultilevel"/>
    <w:tmpl w:val="55DEC07E"/>
    <w:lvl w:ilvl="0" w:tplc="100C0001">
      <w:start w:val="1"/>
      <w:numFmt w:val="bullet"/>
      <w:lvlText w:val=""/>
      <w:lvlJc w:val="left"/>
      <w:pPr>
        <w:ind w:left="1211" w:hanging="360"/>
      </w:pPr>
      <w:rPr>
        <w:rFonts w:ascii="Symbol" w:hAnsi="Symbol" w:hint="default"/>
      </w:rPr>
    </w:lvl>
    <w:lvl w:ilvl="1" w:tplc="100C0003" w:tentative="1">
      <w:start w:val="1"/>
      <w:numFmt w:val="bullet"/>
      <w:lvlText w:val="o"/>
      <w:lvlJc w:val="left"/>
      <w:pPr>
        <w:ind w:left="1931" w:hanging="360"/>
      </w:pPr>
      <w:rPr>
        <w:rFonts w:ascii="Courier New" w:hAnsi="Courier New" w:cs="Courier New" w:hint="default"/>
      </w:rPr>
    </w:lvl>
    <w:lvl w:ilvl="2" w:tplc="100C0005" w:tentative="1">
      <w:start w:val="1"/>
      <w:numFmt w:val="bullet"/>
      <w:lvlText w:val=""/>
      <w:lvlJc w:val="left"/>
      <w:pPr>
        <w:ind w:left="2651" w:hanging="360"/>
      </w:pPr>
      <w:rPr>
        <w:rFonts w:ascii="Wingdings" w:hAnsi="Wingdings" w:hint="default"/>
      </w:rPr>
    </w:lvl>
    <w:lvl w:ilvl="3" w:tplc="100C0001" w:tentative="1">
      <w:start w:val="1"/>
      <w:numFmt w:val="bullet"/>
      <w:lvlText w:val=""/>
      <w:lvlJc w:val="left"/>
      <w:pPr>
        <w:ind w:left="3371" w:hanging="360"/>
      </w:pPr>
      <w:rPr>
        <w:rFonts w:ascii="Symbol" w:hAnsi="Symbol" w:hint="default"/>
      </w:rPr>
    </w:lvl>
    <w:lvl w:ilvl="4" w:tplc="100C0003" w:tentative="1">
      <w:start w:val="1"/>
      <w:numFmt w:val="bullet"/>
      <w:lvlText w:val="o"/>
      <w:lvlJc w:val="left"/>
      <w:pPr>
        <w:ind w:left="4091" w:hanging="360"/>
      </w:pPr>
      <w:rPr>
        <w:rFonts w:ascii="Courier New" w:hAnsi="Courier New" w:cs="Courier New" w:hint="default"/>
      </w:rPr>
    </w:lvl>
    <w:lvl w:ilvl="5" w:tplc="100C0005" w:tentative="1">
      <w:start w:val="1"/>
      <w:numFmt w:val="bullet"/>
      <w:lvlText w:val=""/>
      <w:lvlJc w:val="left"/>
      <w:pPr>
        <w:ind w:left="4811" w:hanging="360"/>
      </w:pPr>
      <w:rPr>
        <w:rFonts w:ascii="Wingdings" w:hAnsi="Wingdings" w:hint="default"/>
      </w:rPr>
    </w:lvl>
    <w:lvl w:ilvl="6" w:tplc="100C0001" w:tentative="1">
      <w:start w:val="1"/>
      <w:numFmt w:val="bullet"/>
      <w:lvlText w:val=""/>
      <w:lvlJc w:val="left"/>
      <w:pPr>
        <w:ind w:left="5531" w:hanging="360"/>
      </w:pPr>
      <w:rPr>
        <w:rFonts w:ascii="Symbol" w:hAnsi="Symbol" w:hint="default"/>
      </w:rPr>
    </w:lvl>
    <w:lvl w:ilvl="7" w:tplc="100C0003" w:tentative="1">
      <w:start w:val="1"/>
      <w:numFmt w:val="bullet"/>
      <w:lvlText w:val="o"/>
      <w:lvlJc w:val="left"/>
      <w:pPr>
        <w:ind w:left="6251" w:hanging="360"/>
      </w:pPr>
      <w:rPr>
        <w:rFonts w:ascii="Courier New" w:hAnsi="Courier New" w:cs="Courier New" w:hint="default"/>
      </w:rPr>
    </w:lvl>
    <w:lvl w:ilvl="8" w:tplc="100C0005" w:tentative="1">
      <w:start w:val="1"/>
      <w:numFmt w:val="bullet"/>
      <w:lvlText w:val=""/>
      <w:lvlJc w:val="left"/>
      <w:pPr>
        <w:ind w:left="6971" w:hanging="360"/>
      </w:pPr>
      <w:rPr>
        <w:rFonts w:ascii="Wingdings" w:hAnsi="Wingdings" w:hint="default"/>
      </w:rPr>
    </w:lvl>
  </w:abstractNum>
  <w:num w:numId="1" w16cid:durableId="1836458441">
    <w:abstractNumId w:val="2"/>
  </w:num>
  <w:num w:numId="2" w16cid:durableId="441266715">
    <w:abstractNumId w:val="1"/>
  </w:num>
  <w:num w:numId="3" w16cid:durableId="1203252092">
    <w:abstractNumId w:val="3"/>
  </w:num>
  <w:num w:numId="4" w16cid:durableId="145741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autoHyphenation/>
  <w:hyphenationZone w:val="425"/>
  <w:drawingGridHorizontalSpacing w:val="100"/>
  <w:displayHorizontalDrawingGridEvery w:val="2"/>
  <w:displayVerticalDrawingGridEvery w:val="2"/>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04B"/>
    <w:rsid w:val="00001E56"/>
    <w:rsid w:val="000020CC"/>
    <w:rsid w:val="00004412"/>
    <w:rsid w:val="00005F7C"/>
    <w:rsid w:val="000108A5"/>
    <w:rsid w:val="00011716"/>
    <w:rsid w:val="00016D44"/>
    <w:rsid w:val="000170CB"/>
    <w:rsid w:val="000173AE"/>
    <w:rsid w:val="0001750E"/>
    <w:rsid w:val="0002377C"/>
    <w:rsid w:val="00024501"/>
    <w:rsid w:val="000254FC"/>
    <w:rsid w:val="00026BFC"/>
    <w:rsid w:val="00031EF1"/>
    <w:rsid w:val="000325B5"/>
    <w:rsid w:val="000363D9"/>
    <w:rsid w:val="00040F85"/>
    <w:rsid w:val="000459D4"/>
    <w:rsid w:val="0005465A"/>
    <w:rsid w:val="000557E3"/>
    <w:rsid w:val="00060C16"/>
    <w:rsid w:val="00060F21"/>
    <w:rsid w:val="00061A3A"/>
    <w:rsid w:val="000637A8"/>
    <w:rsid w:val="0006441C"/>
    <w:rsid w:val="0006569D"/>
    <w:rsid w:val="00066250"/>
    <w:rsid w:val="000665BF"/>
    <w:rsid w:val="00073002"/>
    <w:rsid w:val="00074032"/>
    <w:rsid w:val="00080CC3"/>
    <w:rsid w:val="0008133B"/>
    <w:rsid w:val="0009215F"/>
    <w:rsid w:val="00094E5D"/>
    <w:rsid w:val="00094FA4"/>
    <w:rsid w:val="00095A05"/>
    <w:rsid w:val="00095E9F"/>
    <w:rsid w:val="0009605C"/>
    <w:rsid w:val="000A33CE"/>
    <w:rsid w:val="000A34DC"/>
    <w:rsid w:val="000A506C"/>
    <w:rsid w:val="000B0E01"/>
    <w:rsid w:val="000B2092"/>
    <w:rsid w:val="000B257B"/>
    <w:rsid w:val="000D2786"/>
    <w:rsid w:val="000D4B4A"/>
    <w:rsid w:val="000D5E0E"/>
    <w:rsid w:val="000D75C4"/>
    <w:rsid w:val="000E3CD3"/>
    <w:rsid w:val="000E4DEE"/>
    <w:rsid w:val="000F1FED"/>
    <w:rsid w:val="00103263"/>
    <w:rsid w:val="00104405"/>
    <w:rsid w:val="00105588"/>
    <w:rsid w:val="00106F28"/>
    <w:rsid w:val="00115AF1"/>
    <w:rsid w:val="00116E7B"/>
    <w:rsid w:val="00117571"/>
    <w:rsid w:val="001208D7"/>
    <w:rsid w:val="001222C2"/>
    <w:rsid w:val="0012620B"/>
    <w:rsid w:val="001277D3"/>
    <w:rsid w:val="00127914"/>
    <w:rsid w:val="00130A6D"/>
    <w:rsid w:val="00130CFC"/>
    <w:rsid w:val="00131333"/>
    <w:rsid w:val="00131932"/>
    <w:rsid w:val="0013240E"/>
    <w:rsid w:val="001332A4"/>
    <w:rsid w:val="00134023"/>
    <w:rsid w:val="00134D1C"/>
    <w:rsid w:val="00135B18"/>
    <w:rsid w:val="0013669E"/>
    <w:rsid w:val="00142463"/>
    <w:rsid w:val="001428FA"/>
    <w:rsid w:val="001435BA"/>
    <w:rsid w:val="00143F43"/>
    <w:rsid w:val="00144704"/>
    <w:rsid w:val="00147596"/>
    <w:rsid w:val="00147E68"/>
    <w:rsid w:val="001506E6"/>
    <w:rsid w:val="0015471D"/>
    <w:rsid w:val="00162EE0"/>
    <w:rsid w:val="001638B2"/>
    <w:rsid w:val="00164C58"/>
    <w:rsid w:val="001655ED"/>
    <w:rsid w:val="00165937"/>
    <w:rsid w:val="001660B9"/>
    <w:rsid w:val="00166E28"/>
    <w:rsid w:val="0017193D"/>
    <w:rsid w:val="001721E1"/>
    <w:rsid w:val="00172479"/>
    <w:rsid w:val="00172CD4"/>
    <w:rsid w:val="0017366B"/>
    <w:rsid w:val="00177C30"/>
    <w:rsid w:val="00181AA7"/>
    <w:rsid w:val="00185CD0"/>
    <w:rsid w:val="00187976"/>
    <w:rsid w:val="001903C8"/>
    <w:rsid w:val="001A1BF6"/>
    <w:rsid w:val="001A349E"/>
    <w:rsid w:val="001A774D"/>
    <w:rsid w:val="001B70F4"/>
    <w:rsid w:val="001B788E"/>
    <w:rsid w:val="001B79A4"/>
    <w:rsid w:val="001C0AAD"/>
    <w:rsid w:val="001C4CEF"/>
    <w:rsid w:val="001C6045"/>
    <w:rsid w:val="001D100F"/>
    <w:rsid w:val="001D5C18"/>
    <w:rsid w:val="001E331F"/>
    <w:rsid w:val="001F3DB7"/>
    <w:rsid w:val="001F6D71"/>
    <w:rsid w:val="002021BD"/>
    <w:rsid w:val="00203370"/>
    <w:rsid w:val="00210292"/>
    <w:rsid w:val="0021190E"/>
    <w:rsid w:val="00213DBB"/>
    <w:rsid w:val="0021405F"/>
    <w:rsid w:val="002142FC"/>
    <w:rsid w:val="0021561B"/>
    <w:rsid w:val="002211C3"/>
    <w:rsid w:val="00223E69"/>
    <w:rsid w:val="00227B43"/>
    <w:rsid w:val="00231448"/>
    <w:rsid w:val="002329BD"/>
    <w:rsid w:val="00235570"/>
    <w:rsid w:val="002371E9"/>
    <w:rsid w:val="002376FE"/>
    <w:rsid w:val="00237B43"/>
    <w:rsid w:val="00240B78"/>
    <w:rsid w:val="00240CCC"/>
    <w:rsid w:val="00241971"/>
    <w:rsid w:val="00241E59"/>
    <w:rsid w:val="002434E0"/>
    <w:rsid w:val="00244288"/>
    <w:rsid w:val="0024546B"/>
    <w:rsid w:val="00245F24"/>
    <w:rsid w:val="002512EC"/>
    <w:rsid w:val="00251981"/>
    <w:rsid w:val="00252B16"/>
    <w:rsid w:val="00253F53"/>
    <w:rsid w:val="00254C40"/>
    <w:rsid w:val="002573D8"/>
    <w:rsid w:val="0026296A"/>
    <w:rsid w:val="00265362"/>
    <w:rsid w:val="002662C9"/>
    <w:rsid w:val="002678F1"/>
    <w:rsid w:val="00270EF5"/>
    <w:rsid w:val="00271B5D"/>
    <w:rsid w:val="00280C22"/>
    <w:rsid w:val="002814EE"/>
    <w:rsid w:val="00281936"/>
    <w:rsid w:val="00286851"/>
    <w:rsid w:val="00286F52"/>
    <w:rsid w:val="00287A15"/>
    <w:rsid w:val="00287B4C"/>
    <w:rsid w:val="00287DF9"/>
    <w:rsid w:val="00291DA2"/>
    <w:rsid w:val="00294185"/>
    <w:rsid w:val="0029645C"/>
    <w:rsid w:val="002A3526"/>
    <w:rsid w:val="002A4AC6"/>
    <w:rsid w:val="002A581E"/>
    <w:rsid w:val="002A6A12"/>
    <w:rsid w:val="002B3545"/>
    <w:rsid w:val="002B5989"/>
    <w:rsid w:val="002B5D5C"/>
    <w:rsid w:val="002C06B9"/>
    <w:rsid w:val="002C68D9"/>
    <w:rsid w:val="002D7203"/>
    <w:rsid w:val="002D77E5"/>
    <w:rsid w:val="002E54CE"/>
    <w:rsid w:val="002E5B91"/>
    <w:rsid w:val="002E6B91"/>
    <w:rsid w:val="002E7F67"/>
    <w:rsid w:val="002F0C56"/>
    <w:rsid w:val="002F1851"/>
    <w:rsid w:val="002F1FC8"/>
    <w:rsid w:val="002F712D"/>
    <w:rsid w:val="00301028"/>
    <w:rsid w:val="0030210E"/>
    <w:rsid w:val="00302B55"/>
    <w:rsid w:val="00305A57"/>
    <w:rsid w:val="00305F44"/>
    <w:rsid w:val="00306E3A"/>
    <w:rsid w:val="00313C33"/>
    <w:rsid w:val="00315FE9"/>
    <w:rsid w:val="00320259"/>
    <w:rsid w:val="00320DCB"/>
    <w:rsid w:val="00322849"/>
    <w:rsid w:val="00323702"/>
    <w:rsid w:val="00325464"/>
    <w:rsid w:val="003308C9"/>
    <w:rsid w:val="00333079"/>
    <w:rsid w:val="00334D6E"/>
    <w:rsid w:val="0033677F"/>
    <w:rsid w:val="003439B1"/>
    <w:rsid w:val="00344DE6"/>
    <w:rsid w:val="00345E47"/>
    <w:rsid w:val="00347B51"/>
    <w:rsid w:val="003513D3"/>
    <w:rsid w:val="00352D58"/>
    <w:rsid w:val="00356A84"/>
    <w:rsid w:val="003571EE"/>
    <w:rsid w:val="00364005"/>
    <w:rsid w:val="0036420F"/>
    <w:rsid w:val="00364D9C"/>
    <w:rsid w:val="003661B9"/>
    <w:rsid w:val="0036687B"/>
    <w:rsid w:val="00366B65"/>
    <w:rsid w:val="0036735C"/>
    <w:rsid w:val="00371426"/>
    <w:rsid w:val="00376F89"/>
    <w:rsid w:val="00377E91"/>
    <w:rsid w:val="003802EE"/>
    <w:rsid w:val="0038377E"/>
    <w:rsid w:val="00383886"/>
    <w:rsid w:val="003A046E"/>
    <w:rsid w:val="003A66FA"/>
    <w:rsid w:val="003A79C7"/>
    <w:rsid w:val="003C19D6"/>
    <w:rsid w:val="003D6358"/>
    <w:rsid w:val="003E1F77"/>
    <w:rsid w:val="003E2BFA"/>
    <w:rsid w:val="003F1B36"/>
    <w:rsid w:val="003F1F05"/>
    <w:rsid w:val="003F4D68"/>
    <w:rsid w:val="003F6D54"/>
    <w:rsid w:val="003F7194"/>
    <w:rsid w:val="004022E6"/>
    <w:rsid w:val="00403243"/>
    <w:rsid w:val="0040352A"/>
    <w:rsid w:val="004036FE"/>
    <w:rsid w:val="0040499A"/>
    <w:rsid w:val="00406D9D"/>
    <w:rsid w:val="00407006"/>
    <w:rsid w:val="0041318B"/>
    <w:rsid w:val="00415EA1"/>
    <w:rsid w:val="004178C6"/>
    <w:rsid w:val="00420CBF"/>
    <w:rsid w:val="00424724"/>
    <w:rsid w:val="004267DC"/>
    <w:rsid w:val="00426C51"/>
    <w:rsid w:val="004306B0"/>
    <w:rsid w:val="004307A4"/>
    <w:rsid w:val="00432B74"/>
    <w:rsid w:val="00433EE2"/>
    <w:rsid w:val="00440C8A"/>
    <w:rsid w:val="00441DB5"/>
    <w:rsid w:val="00451566"/>
    <w:rsid w:val="00453D11"/>
    <w:rsid w:val="00454531"/>
    <w:rsid w:val="00461F7E"/>
    <w:rsid w:val="00470A20"/>
    <w:rsid w:val="004772F3"/>
    <w:rsid w:val="00481114"/>
    <w:rsid w:val="00482DFF"/>
    <w:rsid w:val="00485436"/>
    <w:rsid w:val="00486100"/>
    <w:rsid w:val="00486870"/>
    <w:rsid w:val="00490B2F"/>
    <w:rsid w:val="0049461A"/>
    <w:rsid w:val="00495EAA"/>
    <w:rsid w:val="004A09C3"/>
    <w:rsid w:val="004A4C4F"/>
    <w:rsid w:val="004A5FB2"/>
    <w:rsid w:val="004A696C"/>
    <w:rsid w:val="004A7A80"/>
    <w:rsid w:val="004A7DD4"/>
    <w:rsid w:val="004B056D"/>
    <w:rsid w:val="004B0F04"/>
    <w:rsid w:val="004B1789"/>
    <w:rsid w:val="004B2332"/>
    <w:rsid w:val="004C0632"/>
    <w:rsid w:val="004C287E"/>
    <w:rsid w:val="004C6DE3"/>
    <w:rsid w:val="004D0F89"/>
    <w:rsid w:val="004D2893"/>
    <w:rsid w:val="004D2C58"/>
    <w:rsid w:val="004D2E4C"/>
    <w:rsid w:val="004D2F30"/>
    <w:rsid w:val="004D3020"/>
    <w:rsid w:val="004D3E63"/>
    <w:rsid w:val="004D4DFC"/>
    <w:rsid w:val="004D51BE"/>
    <w:rsid w:val="004D63B6"/>
    <w:rsid w:val="004D6A67"/>
    <w:rsid w:val="004E5740"/>
    <w:rsid w:val="004E7D29"/>
    <w:rsid w:val="004F1213"/>
    <w:rsid w:val="004F1B8C"/>
    <w:rsid w:val="004F257C"/>
    <w:rsid w:val="004F5867"/>
    <w:rsid w:val="004F5DE9"/>
    <w:rsid w:val="004F6AF5"/>
    <w:rsid w:val="004F7F3A"/>
    <w:rsid w:val="00500F58"/>
    <w:rsid w:val="00501684"/>
    <w:rsid w:val="00501758"/>
    <w:rsid w:val="00503262"/>
    <w:rsid w:val="00515268"/>
    <w:rsid w:val="005213D1"/>
    <w:rsid w:val="00521B11"/>
    <w:rsid w:val="005241E5"/>
    <w:rsid w:val="00524356"/>
    <w:rsid w:val="00534151"/>
    <w:rsid w:val="00541AD4"/>
    <w:rsid w:val="00541C4D"/>
    <w:rsid w:val="0054218E"/>
    <w:rsid w:val="00542F4B"/>
    <w:rsid w:val="005522BA"/>
    <w:rsid w:val="0055284E"/>
    <w:rsid w:val="00554A56"/>
    <w:rsid w:val="00555C9D"/>
    <w:rsid w:val="00555CB3"/>
    <w:rsid w:val="005568AB"/>
    <w:rsid w:val="00556E56"/>
    <w:rsid w:val="005571CB"/>
    <w:rsid w:val="00560007"/>
    <w:rsid w:val="005622A6"/>
    <w:rsid w:val="005669A4"/>
    <w:rsid w:val="00571668"/>
    <w:rsid w:val="00574A64"/>
    <w:rsid w:val="005855EA"/>
    <w:rsid w:val="00587303"/>
    <w:rsid w:val="00590D76"/>
    <w:rsid w:val="00591ACB"/>
    <w:rsid w:val="00591E37"/>
    <w:rsid w:val="00593D60"/>
    <w:rsid w:val="00596B16"/>
    <w:rsid w:val="005A0653"/>
    <w:rsid w:val="005A21E3"/>
    <w:rsid w:val="005A431B"/>
    <w:rsid w:val="005A6327"/>
    <w:rsid w:val="005A7628"/>
    <w:rsid w:val="005B5AB4"/>
    <w:rsid w:val="005B7354"/>
    <w:rsid w:val="005B7531"/>
    <w:rsid w:val="005C005A"/>
    <w:rsid w:val="005C059D"/>
    <w:rsid w:val="005C2E4B"/>
    <w:rsid w:val="005C4298"/>
    <w:rsid w:val="005C50A2"/>
    <w:rsid w:val="005C61C7"/>
    <w:rsid w:val="005C6531"/>
    <w:rsid w:val="005C776A"/>
    <w:rsid w:val="005D54F1"/>
    <w:rsid w:val="005D5A29"/>
    <w:rsid w:val="005D75E6"/>
    <w:rsid w:val="005E0E69"/>
    <w:rsid w:val="005E1588"/>
    <w:rsid w:val="005E188C"/>
    <w:rsid w:val="005E3437"/>
    <w:rsid w:val="005E3ABC"/>
    <w:rsid w:val="005F28C7"/>
    <w:rsid w:val="005F2CF8"/>
    <w:rsid w:val="005F30FC"/>
    <w:rsid w:val="005F48B7"/>
    <w:rsid w:val="005F5D4C"/>
    <w:rsid w:val="00601D8E"/>
    <w:rsid w:val="00603EAE"/>
    <w:rsid w:val="00604223"/>
    <w:rsid w:val="00604ACE"/>
    <w:rsid w:val="00604D37"/>
    <w:rsid w:val="006056E9"/>
    <w:rsid w:val="00613317"/>
    <w:rsid w:val="0061367E"/>
    <w:rsid w:val="006141FC"/>
    <w:rsid w:val="00616834"/>
    <w:rsid w:val="006174FF"/>
    <w:rsid w:val="00617AB7"/>
    <w:rsid w:val="00622F28"/>
    <w:rsid w:val="00624EB7"/>
    <w:rsid w:val="00626B03"/>
    <w:rsid w:val="00626E83"/>
    <w:rsid w:val="006275DC"/>
    <w:rsid w:val="00632065"/>
    <w:rsid w:val="00634FDD"/>
    <w:rsid w:val="00635B3F"/>
    <w:rsid w:val="00640B88"/>
    <w:rsid w:val="00644CB9"/>
    <w:rsid w:val="00646416"/>
    <w:rsid w:val="006472C2"/>
    <w:rsid w:val="0065348C"/>
    <w:rsid w:val="00654D0F"/>
    <w:rsid w:val="0066215D"/>
    <w:rsid w:val="00662AB4"/>
    <w:rsid w:val="00662B43"/>
    <w:rsid w:val="006637BA"/>
    <w:rsid w:val="006637E1"/>
    <w:rsid w:val="00663A06"/>
    <w:rsid w:val="00665867"/>
    <w:rsid w:val="006705B3"/>
    <w:rsid w:val="00672B11"/>
    <w:rsid w:val="00672D49"/>
    <w:rsid w:val="0067435F"/>
    <w:rsid w:val="006748D3"/>
    <w:rsid w:val="00675981"/>
    <w:rsid w:val="00680E5A"/>
    <w:rsid w:val="00683CDD"/>
    <w:rsid w:val="00691850"/>
    <w:rsid w:val="006A1F83"/>
    <w:rsid w:val="006A321D"/>
    <w:rsid w:val="006A36BB"/>
    <w:rsid w:val="006A7BF2"/>
    <w:rsid w:val="006B265B"/>
    <w:rsid w:val="006B3054"/>
    <w:rsid w:val="006B66E8"/>
    <w:rsid w:val="006B73A8"/>
    <w:rsid w:val="006C185B"/>
    <w:rsid w:val="006C38A5"/>
    <w:rsid w:val="006C5923"/>
    <w:rsid w:val="006C7CC9"/>
    <w:rsid w:val="006D342E"/>
    <w:rsid w:val="006D3BF0"/>
    <w:rsid w:val="006D44B7"/>
    <w:rsid w:val="006D6C8A"/>
    <w:rsid w:val="006D7013"/>
    <w:rsid w:val="006D7685"/>
    <w:rsid w:val="006E3D46"/>
    <w:rsid w:val="006E58AD"/>
    <w:rsid w:val="006E6AB0"/>
    <w:rsid w:val="006F061E"/>
    <w:rsid w:val="006F084B"/>
    <w:rsid w:val="006F2CD0"/>
    <w:rsid w:val="006F5287"/>
    <w:rsid w:val="007015A9"/>
    <w:rsid w:val="0070170F"/>
    <w:rsid w:val="00704ACE"/>
    <w:rsid w:val="00705354"/>
    <w:rsid w:val="00712A50"/>
    <w:rsid w:val="00712DB2"/>
    <w:rsid w:val="00715F69"/>
    <w:rsid w:val="0071790C"/>
    <w:rsid w:val="0072150B"/>
    <w:rsid w:val="00726D32"/>
    <w:rsid w:val="00726FBA"/>
    <w:rsid w:val="007302C4"/>
    <w:rsid w:val="007319BE"/>
    <w:rsid w:val="007319E3"/>
    <w:rsid w:val="00736175"/>
    <w:rsid w:val="007375F9"/>
    <w:rsid w:val="0074121F"/>
    <w:rsid w:val="007436DD"/>
    <w:rsid w:val="007512DF"/>
    <w:rsid w:val="00761946"/>
    <w:rsid w:val="007620F6"/>
    <w:rsid w:val="0076310E"/>
    <w:rsid w:val="00764A0F"/>
    <w:rsid w:val="00772545"/>
    <w:rsid w:val="00773D79"/>
    <w:rsid w:val="00774496"/>
    <w:rsid w:val="007750E2"/>
    <w:rsid w:val="00776E34"/>
    <w:rsid w:val="00777490"/>
    <w:rsid w:val="00780003"/>
    <w:rsid w:val="00780A00"/>
    <w:rsid w:val="00780B27"/>
    <w:rsid w:val="007812EE"/>
    <w:rsid w:val="0078503B"/>
    <w:rsid w:val="00791120"/>
    <w:rsid w:val="00791E68"/>
    <w:rsid w:val="00793896"/>
    <w:rsid w:val="00794F38"/>
    <w:rsid w:val="00797A54"/>
    <w:rsid w:val="007A382B"/>
    <w:rsid w:val="007A561F"/>
    <w:rsid w:val="007A5E23"/>
    <w:rsid w:val="007B16A3"/>
    <w:rsid w:val="007B1E6F"/>
    <w:rsid w:val="007B25F4"/>
    <w:rsid w:val="007B5913"/>
    <w:rsid w:val="007B68D5"/>
    <w:rsid w:val="007C0B48"/>
    <w:rsid w:val="007D215D"/>
    <w:rsid w:val="007D55C8"/>
    <w:rsid w:val="007D7E3D"/>
    <w:rsid w:val="007E1590"/>
    <w:rsid w:val="007F323F"/>
    <w:rsid w:val="007F4B90"/>
    <w:rsid w:val="007F5730"/>
    <w:rsid w:val="007F6E4E"/>
    <w:rsid w:val="007F6E85"/>
    <w:rsid w:val="007F71D1"/>
    <w:rsid w:val="007F7858"/>
    <w:rsid w:val="00802D57"/>
    <w:rsid w:val="00806A76"/>
    <w:rsid w:val="00806B32"/>
    <w:rsid w:val="008070BC"/>
    <w:rsid w:val="0081126A"/>
    <w:rsid w:val="00811975"/>
    <w:rsid w:val="0081330E"/>
    <w:rsid w:val="00814C71"/>
    <w:rsid w:val="00816496"/>
    <w:rsid w:val="008171CC"/>
    <w:rsid w:val="00820B29"/>
    <w:rsid w:val="008213C9"/>
    <w:rsid w:val="0082524E"/>
    <w:rsid w:val="008260F3"/>
    <w:rsid w:val="00826F3C"/>
    <w:rsid w:val="008319D5"/>
    <w:rsid w:val="008326DF"/>
    <w:rsid w:val="008327DD"/>
    <w:rsid w:val="00836AAB"/>
    <w:rsid w:val="00844DD0"/>
    <w:rsid w:val="00845E1D"/>
    <w:rsid w:val="00846891"/>
    <w:rsid w:val="0085029F"/>
    <w:rsid w:val="00850C68"/>
    <w:rsid w:val="00851013"/>
    <w:rsid w:val="008532DE"/>
    <w:rsid w:val="008535E2"/>
    <w:rsid w:val="0085372E"/>
    <w:rsid w:val="00853EDD"/>
    <w:rsid w:val="00855027"/>
    <w:rsid w:val="008579C3"/>
    <w:rsid w:val="00865C11"/>
    <w:rsid w:val="0087400E"/>
    <w:rsid w:val="00874E7B"/>
    <w:rsid w:val="00875171"/>
    <w:rsid w:val="00881B8F"/>
    <w:rsid w:val="008849B7"/>
    <w:rsid w:val="0088660C"/>
    <w:rsid w:val="00886F6D"/>
    <w:rsid w:val="008879EC"/>
    <w:rsid w:val="00892D18"/>
    <w:rsid w:val="00892FEC"/>
    <w:rsid w:val="00893181"/>
    <w:rsid w:val="00893ADC"/>
    <w:rsid w:val="00893C50"/>
    <w:rsid w:val="008950AF"/>
    <w:rsid w:val="00896093"/>
    <w:rsid w:val="00897F36"/>
    <w:rsid w:val="008A0EBC"/>
    <w:rsid w:val="008A1555"/>
    <w:rsid w:val="008A3B3C"/>
    <w:rsid w:val="008A5008"/>
    <w:rsid w:val="008A5C9B"/>
    <w:rsid w:val="008A5D6E"/>
    <w:rsid w:val="008B373A"/>
    <w:rsid w:val="008B4047"/>
    <w:rsid w:val="008B5722"/>
    <w:rsid w:val="008C01D7"/>
    <w:rsid w:val="008C0F69"/>
    <w:rsid w:val="008C1D0F"/>
    <w:rsid w:val="008C2420"/>
    <w:rsid w:val="008C46C4"/>
    <w:rsid w:val="008C5158"/>
    <w:rsid w:val="008C67FB"/>
    <w:rsid w:val="008C7D29"/>
    <w:rsid w:val="008D498C"/>
    <w:rsid w:val="008D784B"/>
    <w:rsid w:val="008E05CC"/>
    <w:rsid w:val="008E0B2A"/>
    <w:rsid w:val="008E2986"/>
    <w:rsid w:val="008E53A5"/>
    <w:rsid w:val="008E5A83"/>
    <w:rsid w:val="008F1C17"/>
    <w:rsid w:val="008F3FFF"/>
    <w:rsid w:val="008F4334"/>
    <w:rsid w:val="008F443D"/>
    <w:rsid w:val="008F5033"/>
    <w:rsid w:val="008F5732"/>
    <w:rsid w:val="009030AF"/>
    <w:rsid w:val="00903316"/>
    <w:rsid w:val="00904447"/>
    <w:rsid w:val="00905E64"/>
    <w:rsid w:val="00905E9F"/>
    <w:rsid w:val="009069D4"/>
    <w:rsid w:val="00911C96"/>
    <w:rsid w:val="00912009"/>
    <w:rsid w:val="00914257"/>
    <w:rsid w:val="00915852"/>
    <w:rsid w:val="00920D1D"/>
    <w:rsid w:val="00925071"/>
    <w:rsid w:val="00931B07"/>
    <w:rsid w:val="0094190D"/>
    <w:rsid w:val="00952249"/>
    <w:rsid w:val="00956DC8"/>
    <w:rsid w:val="00960F3E"/>
    <w:rsid w:val="00962D72"/>
    <w:rsid w:val="00963030"/>
    <w:rsid w:val="00963244"/>
    <w:rsid w:val="009634A3"/>
    <w:rsid w:val="00965B34"/>
    <w:rsid w:val="00970C81"/>
    <w:rsid w:val="009715D0"/>
    <w:rsid w:val="00972980"/>
    <w:rsid w:val="009739B8"/>
    <w:rsid w:val="00976B42"/>
    <w:rsid w:val="00976E18"/>
    <w:rsid w:val="0098118A"/>
    <w:rsid w:val="00982902"/>
    <w:rsid w:val="00987C0A"/>
    <w:rsid w:val="00991048"/>
    <w:rsid w:val="00991A25"/>
    <w:rsid w:val="0099218B"/>
    <w:rsid w:val="009943B7"/>
    <w:rsid w:val="009943D1"/>
    <w:rsid w:val="0099644B"/>
    <w:rsid w:val="009A02C2"/>
    <w:rsid w:val="009A224C"/>
    <w:rsid w:val="009A25D6"/>
    <w:rsid w:val="009A3688"/>
    <w:rsid w:val="009A44D7"/>
    <w:rsid w:val="009A6464"/>
    <w:rsid w:val="009B1BAC"/>
    <w:rsid w:val="009B1D30"/>
    <w:rsid w:val="009B1D66"/>
    <w:rsid w:val="009B568F"/>
    <w:rsid w:val="009C029A"/>
    <w:rsid w:val="009C1289"/>
    <w:rsid w:val="009C1D5C"/>
    <w:rsid w:val="009C3E13"/>
    <w:rsid w:val="009C6F07"/>
    <w:rsid w:val="009D003B"/>
    <w:rsid w:val="009D264C"/>
    <w:rsid w:val="009D7B3C"/>
    <w:rsid w:val="009E4BA4"/>
    <w:rsid w:val="009E5881"/>
    <w:rsid w:val="009F2197"/>
    <w:rsid w:val="009F2477"/>
    <w:rsid w:val="009F3956"/>
    <w:rsid w:val="009F48CD"/>
    <w:rsid w:val="009F6F50"/>
    <w:rsid w:val="00A00D22"/>
    <w:rsid w:val="00A01F1D"/>
    <w:rsid w:val="00A04737"/>
    <w:rsid w:val="00A1266C"/>
    <w:rsid w:val="00A14C39"/>
    <w:rsid w:val="00A155C7"/>
    <w:rsid w:val="00A16EAD"/>
    <w:rsid w:val="00A209E9"/>
    <w:rsid w:val="00A23749"/>
    <w:rsid w:val="00A26772"/>
    <w:rsid w:val="00A3175D"/>
    <w:rsid w:val="00A32322"/>
    <w:rsid w:val="00A33748"/>
    <w:rsid w:val="00A3467A"/>
    <w:rsid w:val="00A408DD"/>
    <w:rsid w:val="00A42349"/>
    <w:rsid w:val="00A43C0B"/>
    <w:rsid w:val="00A4453E"/>
    <w:rsid w:val="00A51F1B"/>
    <w:rsid w:val="00A53745"/>
    <w:rsid w:val="00A5745C"/>
    <w:rsid w:val="00A628D6"/>
    <w:rsid w:val="00A647FC"/>
    <w:rsid w:val="00A67738"/>
    <w:rsid w:val="00A70EA4"/>
    <w:rsid w:val="00A71EE5"/>
    <w:rsid w:val="00A74C10"/>
    <w:rsid w:val="00A80611"/>
    <w:rsid w:val="00A80A61"/>
    <w:rsid w:val="00A826FD"/>
    <w:rsid w:val="00A86EBD"/>
    <w:rsid w:val="00A91F39"/>
    <w:rsid w:val="00A94373"/>
    <w:rsid w:val="00A945D2"/>
    <w:rsid w:val="00A969AB"/>
    <w:rsid w:val="00A97122"/>
    <w:rsid w:val="00AA0A9C"/>
    <w:rsid w:val="00AA1353"/>
    <w:rsid w:val="00AA2EBA"/>
    <w:rsid w:val="00AA3620"/>
    <w:rsid w:val="00AA4985"/>
    <w:rsid w:val="00AA73CF"/>
    <w:rsid w:val="00AB360E"/>
    <w:rsid w:val="00AB4567"/>
    <w:rsid w:val="00AB47CC"/>
    <w:rsid w:val="00AB60FD"/>
    <w:rsid w:val="00AC0865"/>
    <w:rsid w:val="00AC0A54"/>
    <w:rsid w:val="00AC0E22"/>
    <w:rsid w:val="00AC4BD9"/>
    <w:rsid w:val="00AC536C"/>
    <w:rsid w:val="00AD2B50"/>
    <w:rsid w:val="00AD2B6C"/>
    <w:rsid w:val="00AF18FA"/>
    <w:rsid w:val="00AF1986"/>
    <w:rsid w:val="00AF729A"/>
    <w:rsid w:val="00B023BC"/>
    <w:rsid w:val="00B06152"/>
    <w:rsid w:val="00B07E9E"/>
    <w:rsid w:val="00B11B13"/>
    <w:rsid w:val="00B13945"/>
    <w:rsid w:val="00B16B7E"/>
    <w:rsid w:val="00B16C84"/>
    <w:rsid w:val="00B17F43"/>
    <w:rsid w:val="00B2039D"/>
    <w:rsid w:val="00B22622"/>
    <w:rsid w:val="00B23C66"/>
    <w:rsid w:val="00B53171"/>
    <w:rsid w:val="00B57887"/>
    <w:rsid w:val="00B651D1"/>
    <w:rsid w:val="00B663F7"/>
    <w:rsid w:val="00B66CDF"/>
    <w:rsid w:val="00B754C9"/>
    <w:rsid w:val="00B77540"/>
    <w:rsid w:val="00B80FB8"/>
    <w:rsid w:val="00B841C7"/>
    <w:rsid w:val="00B85DA0"/>
    <w:rsid w:val="00B9058E"/>
    <w:rsid w:val="00B924BB"/>
    <w:rsid w:val="00B962D5"/>
    <w:rsid w:val="00B96961"/>
    <w:rsid w:val="00B96FD6"/>
    <w:rsid w:val="00BB1FC1"/>
    <w:rsid w:val="00BB69CC"/>
    <w:rsid w:val="00BB7F52"/>
    <w:rsid w:val="00BC35AA"/>
    <w:rsid w:val="00BD13D2"/>
    <w:rsid w:val="00BD265B"/>
    <w:rsid w:val="00BD48A1"/>
    <w:rsid w:val="00BE04FF"/>
    <w:rsid w:val="00BE05FF"/>
    <w:rsid w:val="00BE2A42"/>
    <w:rsid w:val="00BE5893"/>
    <w:rsid w:val="00BE5B68"/>
    <w:rsid w:val="00BF0E48"/>
    <w:rsid w:val="00BF1FD0"/>
    <w:rsid w:val="00BF4857"/>
    <w:rsid w:val="00BF48A1"/>
    <w:rsid w:val="00C00FA4"/>
    <w:rsid w:val="00C01BD7"/>
    <w:rsid w:val="00C1001C"/>
    <w:rsid w:val="00C10AF0"/>
    <w:rsid w:val="00C116C2"/>
    <w:rsid w:val="00C161C2"/>
    <w:rsid w:val="00C16A2F"/>
    <w:rsid w:val="00C21C7B"/>
    <w:rsid w:val="00C262B4"/>
    <w:rsid w:val="00C26996"/>
    <w:rsid w:val="00C273A0"/>
    <w:rsid w:val="00C32F98"/>
    <w:rsid w:val="00C3326A"/>
    <w:rsid w:val="00C521FB"/>
    <w:rsid w:val="00C53278"/>
    <w:rsid w:val="00C60259"/>
    <w:rsid w:val="00C60A59"/>
    <w:rsid w:val="00C61B2B"/>
    <w:rsid w:val="00C64299"/>
    <w:rsid w:val="00C658FC"/>
    <w:rsid w:val="00C66A2B"/>
    <w:rsid w:val="00C73372"/>
    <w:rsid w:val="00C7601A"/>
    <w:rsid w:val="00C8036A"/>
    <w:rsid w:val="00C82D13"/>
    <w:rsid w:val="00C85165"/>
    <w:rsid w:val="00C87DF0"/>
    <w:rsid w:val="00C906E5"/>
    <w:rsid w:val="00C92316"/>
    <w:rsid w:val="00C92D7C"/>
    <w:rsid w:val="00C93596"/>
    <w:rsid w:val="00C9763E"/>
    <w:rsid w:val="00C97AB7"/>
    <w:rsid w:val="00CA0506"/>
    <w:rsid w:val="00CA0DD2"/>
    <w:rsid w:val="00CA1AB8"/>
    <w:rsid w:val="00CA3DF9"/>
    <w:rsid w:val="00CA769D"/>
    <w:rsid w:val="00CB02DB"/>
    <w:rsid w:val="00CC3A49"/>
    <w:rsid w:val="00CC6952"/>
    <w:rsid w:val="00CC7BA3"/>
    <w:rsid w:val="00CD5116"/>
    <w:rsid w:val="00CD732E"/>
    <w:rsid w:val="00CD79D5"/>
    <w:rsid w:val="00CE093D"/>
    <w:rsid w:val="00CE3C6A"/>
    <w:rsid w:val="00CF3A30"/>
    <w:rsid w:val="00CF4CE8"/>
    <w:rsid w:val="00CF4DC8"/>
    <w:rsid w:val="00CF6735"/>
    <w:rsid w:val="00D0111F"/>
    <w:rsid w:val="00D05F8D"/>
    <w:rsid w:val="00D06F94"/>
    <w:rsid w:val="00D1237C"/>
    <w:rsid w:val="00D12973"/>
    <w:rsid w:val="00D136EF"/>
    <w:rsid w:val="00D14942"/>
    <w:rsid w:val="00D160CB"/>
    <w:rsid w:val="00D20595"/>
    <w:rsid w:val="00D20C06"/>
    <w:rsid w:val="00D250F4"/>
    <w:rsid w:val="00D27060"/>
    <w:rsid w:val="00D2754E"/>
    <w:rsid w:val="00D31A6E"/>
    <w:rsid w:val="00D32F4E"/>
    <w:rsid w:val="00D338F1"/>
    <w:rsid w:val="00D33C4C"/>
    <w:rsid w:val="00D3481C"/>
    <w:rsid w:val="00D34881"/>
    <w:rsid w:val="00D40F0A"/>
    <w:rsid w:val="00D431A3"/>
    <w:rsid w:val="00D46E22"/>
    <w:rsid w:val="00D47513"/>
    <w:rsid w:val="00D504AA"/>
    <w:rsid w:val="00D515BA"/>
    <w:rsid w:val="00D57903"/>
    <w:rsid w:val="00D57BD2"/>
    <w:rsid w:val="00D57DB1"/>
    <w:rsid w:val="00D60C46"/>
    <w:rsid w:val="00D62A9A"/>
    <w:rsid w:val="00D6799B"/>
    <w:rsid w:val="00D70DC1"/>
    <w:rsid w:val="00D7288B"/>
    <w:rsid w:val="00D72C68"/>
    <w:rsid w:val="00D732A4"/>
    <w:rsid w:val="00D75220"/>
    <w:rsid w:val="00D76426"/>
    <w:rsid w:val="00D7683C"/>
    <w:rsid w:val="00D82192"/>
    <w:rsid w:val="00D8243A"/>
    <w:rsid w:val="00D8753D"/>
    <w:rsid w:val="00D8756C"/>
    <w:rsid w:val="00D91931"/>
    <w:rsid w:val="00D92A17"/>
    <w:rsid w:val="00D942B5"/>
    <w:rsid w:val="00D96DE5"/>
    <w:rsid w:val="00DB59A2"/>
    <w:rsid w:val="00DB7979"/>
    <w:rsid w:val="00DC1EE2"/>
    <w:rsid w:val="00DC4B85"/>
    <w:rsid w:val="00DC4E04"/>
    <w:rsid w:val="00DC6322"/>
    <w:rsid w:val="00DC7A0D"/>
    <w:rsid w:val="00DC7C31"/>
    <w:rsid w:val="00DD0138"/>
    <w:rsid w:val="00DD340F"/>
    <w:rsid w:val="00DD498C"/>
    <w:rsid w:val="00DD543B"/>
    <w:rsid w:val="00DD73E4"/>
    <w:rsid w:val="00DE0761"/>
    <w:rsid w:val="00DE0765"/>
    <w:rsid w:val="00DE1DD4"/>
    <w:rsid w:val="00DF0164"/>
    <w:rsid w:val="00DF156F"/>
    <w:rsid w:val="00DF41DD"/>
    <w:rsid w:val="00DF4857"/>
    <w:rsid w:val="00DF4B2C"/>
    <w:rsid w:val="00DF53DD"/>
    <w:rsid w:val="00DF579D"/>
    <w:rsid w:val="00E028B1"/>
    <w:rsid w:val="00E03090"/>
    <w:rsid w:val="00E04AE8"/>
    <w:rsid w:val="00E04EFA"/>
    <w:rsid w:val="00E0643D"/>
    <w:rsid w:val="00E12AF4"/>
    <w:rsid w:val="00E13D14"/>
    <w:rsid w:val="00E165D3"/>
    <w:rsid w:val="00E210EE"/>
    <w:rsid w:val="00E2504B"/>
    <w:rsid w:val="00E26070"/>
    <w:rsid w:val="00E31DBA"/>
    <w:rsid w:val="00E33145"/>
    <w:rsid w:val="00E34D83"/>
    <w:rsid w:val="00E40909"/>
    <w:rsid w:val="00E46C5F"/>
    <w:rsid w:val="00E51269"/>
    <w:rsid w:val="00E5281F"/>
    <w:rsid w:val="00E5577D"/>
    <w:rsid w:val="00E56AC4"/>
    <w:rsid w:val="00E56B4C"/>
    <w:rsid w:val="00E5795C"/>
    <w:rsid w:val="00E64C14"/>
    <w:rsid w:val="00E66573"/>
    <w:rsid w:val="00E67405"/>
    <w:rsid w:val="00E71514"/>
    <w:rsid w:val="00E71D6C"/>
    <w:rsid w:val="00E73968"/>
    <w:rsid w:val="00E8203B"/>
    <w:rsid w:val="00E83043"/>
    <w:rsid w:val="00E84804"/>
    <w:rsid w:val="00E8790C"/>
    <w:rsid w:val="00E933EC"/>
    <w:rsid w:val="00EA2AA0"/>
    <w:rsid w:val="00EA32CF"/>
    <w:rsid w:val="00EB1112"/>
    <w:rsid w:val="00EB2CAE"/>
    <w:rsid w:val="00EB71A6"/>
    <w:rsid w:val="00EC2C48"/>
    <w:rsid w:val="00EC50A5"/>
    <w:rsid w:val="00EC5248"/>
    <w:rsid w:val="00ED2CDA"/>
    <w:rsid w:val="00ED316B"/>
    <w:rsid w:val="00ED5E33"/>
    <w:rsid w:val="00ED7043"/>
    <w:rsid w:val="00EE386A"/>
    <w:rsid w:val="00EE45D7"/>
    <w:rsid w:val="00EF3B42"/>
    <w:rsid w:val="00EF570C"/>
    <w:rsid w:val="00EF5DC1"/>
    <w:rsid w:val="00EF5F07"/>
    <w:rsid w:val="00EF670D"/>
    <w:rsid w:val="00EF7220"/>
    <w:rsid w:val="00F007E9"/>
    <w:rsid w:val="00F01659"/>
    <w:rsid w:val="00F026D7"/>
    <w:rsid w:val="00F02AB3"/>
    <w:rsid w:val="00F047DB"/>
    <w:rsid w:val="00F06682"/>
    <w:rsid w:val="00F1196D"/>
    <w:rsid w:val="00F119DE"/>
    <w:rsid w:val="00F12E60"/>
    <w:rsid w:val="00F13737"/>
    <w:rsid w:val="00F16772"/>
    <w:rsid w:val="00F17B0B"/>
    <w:rsid w:val="00F2168F"/>
    <w:rsid w:val="00F27B36"/>
    <w:rsid w:val="00F317D5"/>
    <w:rsid w:val="00F3369E"/>
    <w:rsid w:val="00F3515F"/>
    <w:rsid w:val="00F35C76"/>
    <w:rsid w:val="00F35FF3"/>
    <w:rsid w:val="00F4140C"/>
    <w:rsid w:val="00F41D08"/>
    <w:rsid w:val="00F472A7"/>
    <w:rsid w:val="00F50160"/>
    <w:rsid w:val="00F503FD"/>
    <w:rsid w:val="00F560AE"/>
    <w:rsid w:val="00F57531"/>
    <w:rsid w:val="00F60E22"/>
    <w:rsid w:val="00F628BC"/>
    <w:rsid w:val="00F6331A"/>
    <w:rsid w:val="00F64E7E"/>
    <w:rsid w:val="00F67C2E"/>
    <w:rsid w:val="00F708F6"/>
    <w:rsid w:val="00F713B0"/>
    <w:rsid w:val="00F72349"/>
    <w:rsid w:val="00F7272D"/>
    <w:rsid w:val="00F75FB6"/>
    <w:rsid w:val="00F7764C"/>
    <w:rsid w:val="00F8738B"/>
    <w:rsid w:val="00F87AA2"/>
    <w:rsid w:val="00F90C0C"/>
    <w:rsid w:val="00F91C78"/>
    <w:rsid w:val="00F92AFB"/>
    <w:rsid w:val="00F951E3"/>
    <w:rsid w:val="00F95F57"/>
    <w:rsid w:val="00F967EB"/>
    <w:rsid w:val="00FA00BC"/>
    <w:rsid w:val="00FA0387"/>
    <w:rsid w:val="00FA6723"/>
    <w:rsid w:val="00FA7A40"/>
    <w:rsid w:val="00FC30F5"/>
    <w:rsid w:val="00FD0537"/>
    <w:rsid w:val="00FD1F85"/>
    <w:rsid w:val="00FD2B8F"/>
    <w:rsid w:val="00FD4E43"/>
    <w:rsid w:val="00FD5434"/>
    <w:rsid w:val="00FD799C"/>
    <w:rsid w:val="00FE024D"/>
    <w:rsid w:val="00FE6F31"/>
    <w:rsid w:val="00FE6F59"/>
    <w:rsid w:val="00FF12A0"/>
    <w:rsid w:val="00FF22F5"/>
    <w:rsid w:val="00FF415F"/>
    <w:rsid w:val="00FF4A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4:docId w14:val="236F5782"/>
  <w15:docId w15:val="{B7276935-D61B-4B6A-824B-1FC05C68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64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BE2A42"/>
    <w:pPr>
      <w:framePr w:w="7938" w:h="1985" w:hRule="exact" w:hSpace="141" w:wrap="auto" w:hAnchor="page" w:xAlign="center" w:yAlign="bottom"/>
      <w:ind w:left="2835"/>
    </w:pPr>
    <w:rPr>
      <w:rFonts w:eastAsiaTheme="majorEastAsia"/>
    </w:rPr>
  </w:style>
  <w:style w:type="paragraph" w:styleId="Textedebulles">
    <w:name w:val="Balloon Text"/>
    <w:basedOn w:val="Normal"/>
    <w:link w:val="TextedebullesCar"/>
    <w:uiPriority w:val="99"/>
    <w:semiHidden/>
    <w:unhideWhenUsed/>
    <w:rsid w:val="00791120"/>
    <w:rPr>
      <w:rFonts w:ascii="Tahoma" w:hAnsi="Tahoma" w:cs="Tahoma"/>
      <w:sz w:val="16"/>
      <w:szCs w:val="16"/>
    </w:rPr>
  </w:style>
  <w:style w:type="character" w:customStyle="1" w:styleId="TextedebullesCar">
    <w:name w:val="Texte de bulles Car"/>
    <w:basedOn w:val="Policepardfaut"/>
    <w:link w:val="Textedebulles"/>
    <w:uiPriority w:val="99"/>
    <w:semiHidden/>
    <w:rsid w:val="00791120"/>
    <w:rPr>
      <w:rFonts w:ascii="Tahoma" w:hAnsi="Tahoma" w:cs="Tahoma"/>
      <w:sz w:val="16"/>
      <w:szCs w:val="16"/>
      <w:lang w:val="fr-FR"/>
    </w:rPr>
  </w:style>
  <w:style w:type="paragraph" w:styleId="En-tte">
    <w:name w:val="header"/>
    <w:basedOn w:val="Normal"/>
    <w:link w:val="En-tteCar"/>
    <w:uiPriority w:val="99"/>
    <w:unhideWhenUsed/>
    <w:rsid w:val="000173AE"/>
    <w:pPr>
      <w:tabs>
        <w:tab w:val="center" w:pos="4536"/>
        <w:tab w:val="right" w:pos="9072"/>
      </w:tabs>
      <w:ind w:left="340"/>
    </w:pPr>
    <w:rPr>
      <w:rFonts w:ascii="Arial" w:hAnsi="Arial" w:cs="Arial"/>
      <w:sz w:val="16"/>
      <w:szCs w:val="16"/>
    </w:rPr>
  </w:style>
  <w:style w:type="character" w:customStyle="1" w:styleId="En-tteCar">
    <w:name w:val="En-tête Car"/>
    <w:basedOn w:val="Policepardfaut"/>
    <w:link w:val="En-tte"/>
    <w:uiPriority w:val="99"/>
    <w:rsid w:val="000173AE"/>
    <w:rPr>
      <w:rFonts w:ascii="Arial" w:hAnsi="Arial" w:cs="Arial"/>
      <w:sz w:val="16"/>
      <w:szCs w:val="16"/>
      <w:lang w:val="fr-FR"/>
    </w:rPr>
  </w:style>
  <w:style w:type="paragraph" w:styleId="Pieddepage">
    <w:name w:val="footer"/>
    <w:basedOn w:val="Normal"/>
    <w:link w:val="PieddepageCar"/>
    <w:uiPriority w:val="99"/>
    <w:unhideWhenUsed/>
    <w:rsid w:val="001506E6"/>
    <w:pPr>
      <w:tabs>
        <w:tab w:val="center" w:pos="4536"/>
        <w:tab w:val="right" w:pos="9072"/>
      </w:tabs>
    </w:pPr>
  </w:style>
  <w:style w:type="character" w:customStyle="1" w:styleId="PieddepageCar">
    <w:name w:val="Pied de page Car"/>
    <w:basedOn w:val="Policepardfaut"/>
    <w:link w:val="Pieddepage"/>
    <w:uiPriority w:val="99"/>
    <w:rsid w:val="001506E6"/>
    <w:rPr>
      <w:lang w:val="fr-FR"/>
    </w:rPr>
  </w:style>
  <w:style w:type="character" w:styleId="Lienhypertexte">
    <w:name w:val="Hyperlink"/>
    <w:basedOn w:val="Policepardfaut"/>
    <w:uiPriority w:val="99"/>
    <w:unhideWhenUsed/>
    <w:rsid w:val="00524356"/>
    <w:rPr>
      <w:color w:val="0000FF" w:themeColor="hyperlink"/>
      <w:u w:val="single"/>
    </w:rPr>
  </w:style>
  <w:style w:type="paragraph" w:customStyle="1" w:styleId="01entteetbasdepage">
    <w:name w:val="01_en_tête_et_bas_de_page"/>
    <w:qFormat/>
    <w:rsid w:val="00524356"/>
    <w:pPr>
      <w:spacing w:line="220" w:lineRule="exact"/>
    </w:pPr>
    <w:rPr>
      <w:rFonts w:ascii="Arial" w:eastAsia="Times New Roman" w:hAnsi="Arial"/>
      <w:sz w:val="16"/>
      <w:szCs w:val="24"/>
      <w:lang w:val="fr-FR" w:eastAsia="fr-FR"/>
    </w:rPr>
  </w:style>
  <w:style w:type="character" w:styleId="Numrodepage">
    <w:name w:val="page number"/>
    <w:basedOn w:val="Policepardfaut"/>
    <w:semiHidden/>
    <w:rsid w:val="004D63B6"/>
    <w:rPr>
      <w:rFonts w:ascii="Arial" w:hAnsi="Arial"/>
      <w:sz w:val="16"/>
    </w:rPr>
  </w:style>
  <w:style w:type="paragraph" w:customStyle="1" w:styleId="09enttepage2">
    <w:name w:val="09_en_tête_page_2"/>
    <w:basedOn w:val="01entteetbasdepage"/>
    <w:qFormat/>
    <w:rsid w:val="004D63B6"/>
    <w:pPr>
      <w:spacing w:line="200" w:lineRule="exact"/>
    </w:pPr>
    <w:rPr>
      <w:b/>
    </w:rPr>
  </w:style>
  <w:style w:type="paragraph" w:styleId="TM3">
    <w:name w:val="toc 3"/>
    <w:basedOn w:val="Normal"/>
    <w:next w:val="Normal"/>
    <w:autoRedefine/>
    <w:semiHidden/>
    <w:rsid w:val="00CD5116"/>
    <w:pPr>
      <w:spacing w:after="180" w:line="260" w:lineRule="exact"/>
      <w:ind w:left="397"/>
    </w:pPr>
    <w:rPr>
      <w:rFonts w:eastAsia="Times New Roman"/>
      <w:szCs w:val="24"/>
      <w:lang w:eastAsia="fr-FR"/>
    </w:rPr>
  </w:style>
  <w:style w:type="paragraph" w:customStyle="1" w:styleId="06atexteprincipal">
    <w:name w:val="06a_texte_principal"/>
    <w:qFormat/>
    <w:rsid w:val="009A25D6"/>
    <w:pPr>
      <w:spacing w:after="180" w:line="280" w:lineRule="exact"/>
    </w:pPr>
    <w:rPr>
      <w:rFonts w:eastAsia="Times New Roman"/>
      <w:sz w:val="24"/>
      <w:szCs w:val="24"/>
      <w:lang w:val="fr-FR" w:eastAsia="fr-FR"/>
    </w:rPr>
  </w:style>
  <w:style w:type="table" w:styleId="Grilledutableau">
    <w:name w:val="Table Grid"/>
    <w:basedOn w:val="TableauNormal"/>
    <w:uiPriority w:val="59"/>
    <w:rsid w:val="007F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annexecontactrenseignementsetc">
    <w:name w:val="08_annexe_contact_renseignements_etc."/>
    <w:qFormat/>
    <w:rsid w:val="00E2504B"/>
    <w:pPr>
      <w:spacing w:line="220" w:lineRule="exact"/>
    </w:pPr>
    <w:rPr>
      <w:rFonts w:ascii="Arial" w:eastAsia="Times New Roman" w:hAnsi="Arial"/>
      <w:sz w:val="16"/>
      <w:szCs w:val="24"/>
      <w:lang w:val="fr-FR" w:eastAsia="fr-FR"/>
    </w:rPr>
  </w:style>
  <w:style w:type="paragraph" w:styleId="Paragraphedeliste">
    <w:name w:val="List Paragraph"/>
    <w:basedOn w:val="Normal"/>
    <w:uiPriority w:val="34"/>
    <w:qFormat/>
    <w:rsid w:val="00E25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49112">
      <w:bodyDiv w:val="1"/>
      <w:marLeft w:val="0"/>
      <w:marRight w:val="0"/>
      <w:marTop w:val="0"/>
      <w:marBottom w:val="0"/>
      <w:divBdr>
        <w:top w:val="none" w:sz="0" w:space="0" w:color="auto"/>
        <w:left w:val="none" w:sz="0" w:space="0" w:color="auto"/>
        <w:bottom w:val="none" w:sz="0" w:space="0" w:color="auto"/>
        <w:right w:val="none" w:sz="0" w:space="0" w:color="auto"/>
      </w:divBdr>
    </w:div>
    <w:div w:id="470556164">
      <w:bodyDiv w:val="1"/>
      <w:marLeft w:val="0"/>
      <w:marRight w:val="0"/>
      <w:marTop w:val="0"/>
      <w:marBottom w:val="0"/>
      <w:divBdr>
        <w:top w:val="none" w:sz="0" w:space="0" w:color="auto"/>
        <w:left w:val="none" w:sz="0" w:space="0" w:color="auto"/>
        <w:bottom w:val="none" w:sz="0" w:space="0" w:color="auto"/>
        <w:right w:val="none" w:sz="0" w:space="0" w:color="auto"/>
      </w:divBdr>
    </w:div>
    <w:div w:id="681669885">
      <w:bodyDiv w:val="1"/>
      <w:marLeft w:val="0"/>
      <w:marRight w:val="0"/>
      <w:marTop w:val="0"/>
      <w:marBottom w:val="0"/>
      <w:divBdr>
        <w:top w:val="none" w:sz="0" w:space="0" w:color="auto"/>
        <w:left w:val="none" w:sz="0" w:space="0" w:color="auto"/>
        <w:bottom w:val="none" w:sz="0" w:space="0" w:color="auto"/>
        <w:right w:val="none" w:sz="0" w:space="0" w:color="auto"/>
      </w:divBdr>
    </w:div>
    <w:div w:id="927007989">
      <w:bodyDiv w:val="1"/>
      <w:marLeft w:val="0"/>
      <w:marRight w:val="0"/>
      <w:marTop w:val="0"/>
      <w:marBottom w:val="0"/>
      <w:divBdr>
        <w:top w:val="none" w:sz="0" w:space="0" w:color="auto"/>
        <w:left w:val="none" w:sz="0" w:space="0" w:color="auto"/>
        <w:bottom w:val="none" w:sz="0" w:space="0" w:color="auto"/>
        <w:right w:val="none" w:sz="0" w:space="0" w:color="auto"/>
      </w:divBdr>
    </w:div>
    <w:div w:id="10901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6C23-D0E5-4429-9A23-364095BC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3754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Sitel</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François Durwang</dc:creator>
  <cp:lastModifiedBy>Pauchard Deborah</cp:lastModifiedBy>
  <cp:revision>17</cp:revision>
  <cp:lastPrinted>2018-01-18T16:42:00Z</cp:lastPrinted>
  <dcterms:created xsi:type="dcterms:W3CDTF">2023-02-21T13:01:00Z</dcterms:created>
  <dcterms:modified xsi:type="dcterms:W3CDTF">2023-06-14T06:54:00Z</dcterms:modified>
</cp:coreProperties>
</file>