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E0" w:rsidRPr="00EB7FE3" w:rsidRDefault="009A73CD" w:rsidP="006424E0">
      <w:pPr>
        <w:spacing w:after="120" w:line="360" w:lineRule="auto"/>
        <w:rPr>
          <w:b/>
          <w:spacing w:val="-3"/>
          <w:u w:val="single"/>
        </w:rPr>
      </w:pPr>
      <w:r>
        <w:rPr>
          <w:b/>
          <w:spacing w:val="-3"/>
          <w:u w:val="single"/>
        </w:rPr>
        <w:t>Protection des</w:t>
      </w:r>
      <w:r w:rsidR="006424E0" w:rsidRPr="00EB7FE3">
        <w:rPr>
          <w:b/>
          <w:spacing w:val="-3"/>
          <w:u w:val="single"/>
        </w:rPr>
        <w:t xml:space="preserve"> forêts</w:t>
      </w:r>
      <w:r w:rsidR="008237AA">
        <w:rPr>
          <w:b/>
          <w:spacing w:val="-3"/>
          <w:u w:val="single"/>
        </w:rPr>
        <w:t>. Motifs de subvention FP-D</w:t>
      </w:r>
      <w:r w:rsidR="000F2E88">
        <w:rPr>
          <w:b/>
          <w:spacing w:val="-3"/>
          <w:u w:val="single"/>
        </w:rPr>
        <w:t>. Directive 1401.3</w:t>
      </w:r>
    </w:p>
    <w:p w:rsidR="006424E0" w:rsidRPr="00EB7FE3" w:rsidRDefault="005C28FA" w:rsidP="006424E0">
      <w:pPr>
        <w:spacing w:after="120" w:line="360" w:lineRule="auto"/>
        <w:rPr>
          <w:b/>
          <w:spacing w:val="-3"/>
          <w:u w:val="single"/>
        </w:rPr>
      </w:pPr>
      <w:r w:rsidRPr="00EB7FE3">
        <w:rPr>
          <w:b/>
          <w:spacing w:val="-3"/>
          <w:u w:val="single"/>
        </w:rPr>
        <w:t>Arrondissement forestier …</w:t>
      </w:r>
      <w:r>
        <w:rPr>
          <w:b/>
          <w:spacing w:val="-3"/>
          <w:u w:val="single"/>
        </w:rPr>
        <w:t xml:space="preserve"> </w:t>
      </w:r>
      <w:r w:rsidR="006424E0" w:rsidRPr="00EB7FE3">
        <w:rPr>
          <w:b/>
          <w:spacing w:val="-3"/>
          <w:u w:val="single"/>
        </w:rPr>
        <w:t>Rapport annuel ….</w:t>
      </w:r>
    </w:p>
    <w:p w:rsidR="006424E0" w:rsidRPr="00D33AA2" w:rsidRDefault="006424E0" w:rsidP="006424E0">
      <w:pPr>
        <w:spacing w:after="120" w:line="360" w:lineRule="auto"/>
        <w:rPr>
          <w:spacing w:val="-3"/>
          <w:sz w:val="22"/>
          <w:szCs w:val="22"/>
        </w:rPr>
      </w:pPr>
      <w:r w:rsidRPr="00D33AA2">
        <w:rPr>
          <w:b/>
          <w:spacing w:val="-3"/>
          <w:sz w:val="22"/>
          <w:szCs w:val="22"/>
          <w:u w:val="single"/>
        </w:rPr>
        <w:t xml:space="preserve">1. </w:t>
      </w:r>
      <w:r w:rsidR="00160D4B">
        <w:rPr>
          <w:b/>
          <w:spacing w:val="-3"/>
          <w:sz w:val="22"/>
          <w:szCs w:val="22"/>
          <w:u w:val="single"/>
        </w:rPr>
        <w:t xml:space="preserve">INTRODUCTION, </w:t>
      </w:r>
      <w:r w:rsidR="00EC7011">
        <w:rPr>
          <w:b/>
          <w:spacing w:val="-3"/>
          <w:sz w:val="22"/>
          <w:szCs w:val="22"/>
          <w:u w:val="single"/>
        </w:rPr>
        <w:t xml:space="preserve"> </w:t>
      </w:r>
      <w:r w:rsidRPr="00D33AA2">
        <w:rPr>
          <w:b/>
          <w:spacing w:val="-3"/>
          <w:sz w:val="22"/>
          <w:szCs w:val="22"/>
          <w:u w:val="single"/>
        </w:rPr>
        <w:t xml:space="preserve">SITUATION </w:t>
      </w:r>
      <w:r>
        <w:rPr>
          <w:b/>
          <w:spacing w:val="-3"/>
          <w:sz w:val="22"/>
          <w:szCs w:val="22"/>
          <w:u w:val="single"/>
        </w:rPr>
        <w:t xml:space="preserve"> </w:t>
      </w:r>
      <w:r w:rsidRPr="00D33AA2">
        <w:rPr>
          <w:b/>
          <w:spacing w:val="-3"/>
          <w:sz w:val="22"/>
          <w:szCs w:val="22"/>
          <w:u w:val="single"/>
        </w:rPr>
        <w:t xml:space="preserve">EN </w:t>
      </w:r>
      <w:r>
        <w:rPr>
          <w:b/>
          <w:spacing w:val="-3"/>
          <w:sz w:val="22"/>
          <w:szCs w:val="22"/>
          <w:u w:val="single"/>
        </w:rPr>
        <w:t xml:space="preserve"> … (année)</w:t>
      </w:r>
    </w:p>
    <w:p w:rsidR="006424E0" w:rsidRPr="00724F6D" w:rsidRDefault="006424E0" w:rsidP="006424E0">
      <w:pPr>
        <w:spacing w:after="120" w:line="360" w:lineRule="auto"/>
        <w:rPr>
          <w:b/>
          <w:spacing w:val="-3"/>
          <w:sz w:val="22"/>
          <w:szCs w:val="22"/>
        </w:rPr>
      </w:pPr>
      <w:r w:rsidRPr="00724F6D">
        <w:rPr>
          <w:b/>
          <w:spacing w:val="-3"/>
          <w:sz w:val="22"/>
          <w:szCs w:val="22"/>
        </w:rPr>
        <w:t>1.</w:t>
      </w:r>
      <w:r w:rsidR="00160D4B">
        <w:rPr>
          <w:b/>
          <w:spacing w:val="-3"/>
          <w:sz w:val="22"/>
          <w:szCs w:val="22"/>
        </w:rPr>
        <w:t>1</w:t>
      </w:r>
      <w:r w:rsidR="009F4783">
        <w:rPr>
          <w:b/>
          <w:spacing w:val="-3"/>
          <w:sz w:val="22"/>
          <w:szCs w:val="22"/>
        </w:rPr>
        <w:t xml:space="preserve"> Période, </w:t>
      </w:r>
      <w:r w:rsidR="005C28FA">
        <w:rPr>
          <w:b/>
          <w:spacing w:val="-3"/>
          <w:sz w:val="22"/>
          <w:szCs w:val="22"/>
        </w:rPr>
        <w:t xml:space="preserve">motifs de </w:t>
      </w:r>
      <w:r w:rsidRPr="00724F6D">
        <w:rPr>
          <w:b/>
          <w:spacing w:val="-3"/>
          <w:sz w:val="22"/>
          <w:szCs w:val="22"/>
        </w:rPr>
        <w:t xml:space="preserve">subventions </w:t>
      </w:r>
      <w:r w:rsidR="009F4783">
        <w:rPr>
          <w:b/>
          <w:spacing w:val="-3"/>
          <w:sz w:val="22"/>
          <w:szCs w:val="22"/>
        </w:rPr>
        <w:t>et propriétaires concerné</w:t>
      </w:r>
      <w:r w:rsidRPr="00724F6D">
        <w:rPr>
          <w:b/>
          <w:spacing w:val="-3"/>
          <w:sz w:val="22"/>
          <w:szCs w:val="22"/>
        </w:rPr>
        <w:t>s</w:t>
      </w:r>
    </w:p>
    <w:p w:rsidR="006424E0" w:rsidRDefault="006424E0" w:rsidP="006424E0">
      <w:pPr>
        <w:pStyle w:val="Corpsdetexte21"/>
        <w:jc w:val="left"/>
        <w:rPr>
          <w:rFonts w:ascii="Times New Roman" w:hAnsi="Times New Roman"/>
          <w:b w:val="0"/>
          <w:szCs w:val="22"/>
        </w:rPr>
      </w:pPr>
      <w:r w:rsidRPr="00FF1B25">
        <w:rPr>
          <w:rFonts w:ascii="Times New Roman" w:hAnsi="Times New Roman"/>
          <w:b w:val="0"/>
          <w:szCs w:val="22"/>
        </w:rPr>
        <w:t>Le présent</w:t>
      </w:r>
      <w:r>
        <w:rPr>
          <w:rFonts w:ascii="Times New Roman" w:hAnsi="Times New Roman"/>
          <w:b w:val="0"/>
          <w:szCs w:val="22"/>
        </w:rPr>
        <w:t xml:space="preserve"> rapport récapitule l</w:t>
      </w:r>
      <w:r w:rsidRPr="00FF1B25">
        <w:rPr>
          <w:rFonts w:ascii="Times New Roman" w:hAnsi="Times New Roman"/>
          <w:b w:val="0"/>
          <w:szCs w:val="22"/>
        </w:rPr>
        <w:t xml:space="preserve">es mesures de prévention et de réparation des dégâts aux forêts décomptées </w:t>
      </w:r>
      <w:r w:rsidR="00EF0D70">
        <w:rPr>
          <w:rFonts w:ascii="Times New Roman" w:hAnsi="Times New Roman"/>
          <w:b w:val="0"/>
          <w:szCs w:val="22"/>
        </w:rPr>
        <w:t>…</w:t>
      </w:r>
      <w:r w:rsidRPr="00FF1B25">
        <w:rPr>
          <w:rFonts w:ascii="Times New Roman" w:hAnsi="Times New Roman"/>
          <w:b w:val="0"/>
          <w:szCs w:val="22"/>
        </w:rPr>
        <w:t xml:space="preserve"> </w:t>
      </w:r>
      <w:r w:rsidR="00EF0D70">
        <w:rPr>
          <w:rFonts w:ascii="Times New Roman" w:hAnsi="Times New Roman"/>
          <w:b w:val="0"/>
          <w:szCs w:val="22"/>
        </w:rPr>
        <w:t>(période, région, numéros de décompte, etc.)</w:t>
      </w:r>
    </w:p>
    <w:p w:rsidR="006424E0" w:rsidRPr="00FF1B25" w:rsidRDefault="006424E0" w:rsidP="006424E0">
      <w:pPr>
        <w:spacing w:before="120" w:after="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…</w:t>
      </w:r>
      <w:r w:rsidR="00A2472C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(</w:t>
      </w:r>
      <w:proofErr w:type="gramStart"/>
      <w:r>
        <w:rPr>
          <w:spacing w:val="-3"/>
          <w:sz w:val="22"/>
          <w:szCs w:val="22"/>
        </w:rPr>
        <w:t>commentaires</w:t>
      </w:r>
      <w:proofErr w:type="gramEnd"/>
      <w:r w:rsidR="00837521">
        <w:rPr>
          <w:spacing w:val="-3"/>
          <w:sz w:val="22"/>
          <w:szCs w:val="22"/>
        </w:rPr>
        <w:t xml:space="preserve">, par ex. </w:t>
      </w:r>
      <w:r w:rsidR="005C28FA">
        <w:rPr>
          <w:spacing w:val="-3"/>
          <w:sz w:val="22"/>
          <w:szCs w:val="22"/>
        </w:rPr>
        <w:t xml:space="preserve">sur les mesures concernant la </w:t>
      </w:r>
      <w:proofErr w:type="spellStart"/>
      <w:r w:rsidR="005C28FA">
        <w:rPr>
          <w:spacing w:val="-3"/>
          <w:sz w:val="22"/>
          <w:szCs w:val="22"/>
        </w:rPr>
        <w:t>chalarose</w:t>
      </w:r>
      <w:proofErr w:type="spellEnd"/>
      <w:r w:rsidR="005C28FA">
        <w:rPr>
          <w:spacing w:val="-3"/>
          <w:sz w:val="22"/>
          <w:szCs w:val="22"/>
        </w:rPr>
        <w:t xml:space="preserve"> du frêne, </w:t>
      </w:r>
      <w:r w:rsidR="00837521">
        <w:rPr>
          <w:spacing w:val="-3"/>
          <w:sz w:val="22"/>
          <w:szCs w:val="22"/>
        </w:rPr>
        <w:t>sur les propriétaires concernés, etc.</w:t>
      </w:r>
      <w:r>
        <w:rPr>
          <w:spacing w:val="-3"/>
          <w:sz w:val="22"/>
          <w:szCs w:val="22"/>
        </w:rPr>
        <w:t>)</w:t>
      </w:r>
    </w:p>
    <w:p w:rsidR="006424E0" w:rsidRPr="00D33AA2" w:rsidRDefault="006424E0" w:rsidP="006424E0">
      <w:pPr>
        <w:spacing w:after="0"/>
        <w:rPr>
          <w:sz w:val="22"/>
          <w:szCs w:val="22"/>
        </w:rPr>
      </w:pPr>
    </w:p>
    <w:p w:rsidR="00C423DD" w:rsidRPr="00724F6D" w:rsidRDefault="00C423DD" w:rsidP="00C423DD">
      <w:pPr>
        <w:spacing w:after="120" w:line="360" w:lineRule="auto"/>
        <w:rPr>
          <w:b/>
          <w:spacing w:val="-3"/>
          <w:sz w:val="22"/>
          <w:szCs w:val="22"/>
        </w:rPr>
      </w:pPr>
      <w:r w:rsidRPr="00724F6D">
        <w:rPr>
          <w:b/>
          <w:spacing w:val="-3"/>
          <w:sz w:val="22"/>
          <w:szCs w:val="22"/>
        </w:rPr>
        <w:t>1.</w:t>
      </w:r>
      <w:r w:rsidR="00160D4B">
        <w:rPr>
          <w:b/>
          <w:spacing w:val="-3"/>
          <w:sz w:val="22"/>
          <w:szCs w:val="22"/>
        </w:rPr>
        <w:t>2</w:t>
      </w:r>
      <w:r w:rsidRPr="00724F6D">
        <w:rPr>
          <w:b/>
          <w:spacing w:val="-3"/>
          <w:sz w:val="22"/>
          <w:szCs w:val="22"/>
        </w:rPr>
        <w:t xml:space="preserve"> </w:t>
      </w:r>
      <w:r w:rsidR="00EC7011">
        <w:rPr>
          <w:b/>
          <w:spacing w:val="-3"/>
          <w:sz w:val="22"/>
          <w:szCs w:val="22"/>
        </w:rPr>
        <w:t>Aléas climatiques</w:t>
      </w:r>
      <w:r w:rsidR="00607A77">
        <w:rPr>
          <w:b/>
          <w:spacing w:val="-3"/>
          <w:sz w:val="22"/>
          <w:szCs w:val="22"/>
        </w:rPr>
        <w:t xml:space="preserve">, maladies, ravageurs </w:t>
      </w:r>
      <w:r>
        <w:rPr>
          <w:b/>
          <w:spacing w:val="-3"/>
          <w:sz w:val="22"/>
          <w:szCs w:val="22"/>
        </w:rPr>
        <w:t>et événements particuliers</w:t>
      </w:r>
    </w:p>
    <w:p w:rsidR="00C423DD" w:rsidRDefault="00C423DD" w:rsidP="00C423DD">
      <w:pPr>
        <w:spacing w:before="120" w:after="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…</w:t>
      </w:r>
      <w:r w:rsidR="00EF0D70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(</w:t>
      </w:r>
      <w:proofErr w:type="gramStart"/>
      <w:r>
        <w:rPr>
          <w:spacing w:val="-3"/>
          <w:sz w:val="22"/>
          <w:szCs w:val="22"/>
        </w:rPr>
        <w:t>commentaires</w:t>
      </w:r>
      <w:proofErr w:type="gramEnd"/>
      <w:r w:rsidR="00EF0D70">
        <w:rPr>
          <w:spacing w:val="-3"/>
          <w:sz w:val="22"/>
          <w:szCs w:val="22"/>
        </w:rPr>
        <w:t>, par ex. maladies, ravageurs, tempête, précipitations, orage, glissement, foudre, canicule, sécheresse, etc.</w:t>
      </w:r>
      <w:r>
        <w:rPr>
          <w:spacing w:val="-3"/>
          <w:sz w:val="22"/>
          <w:szCs w:val="22"/>
        </w:rPr>
        <w:t>)</w:t>
      </w:r>
    </w:p>
    <w:p w:rsidR="00160D4B" w:rsidRDefault="00160D4B" w:rsidP="00C423DD">
      <w:pPr>
        <w:spacing w:before="120" w:after="0"/>
        <w:rPr>
          <w:spacing w:val="-3"/>
          <w:sz w:val="22"/>
          <w:szCs w:val="22"/>
        </w:rPr>
      </w:pPr>
    </w:p>
    <w:p w:rsidR="006424E0" w:rsidRPr="00724F6D" w:rsidRDefault="006424E0" w:rsidP="006424E0">
      <w:pPr>
        <w:spacing w:after="120" w:line="360" w:lineRule="auto"/>
        <w:rPr>
          <w:spacing w:val="-3"/>
          <w:sz w:val="22"/>
          <w:szCs w:val="22"/>
        </w:rPr>
      </w:pPr>
      <w:r w:rsidRPr="00724F6D">
        <w:rPr>
          <w:b/>
          <w:spacing w:val="-3"/>
          <w:sz w:val="22"/>
          <w:szCs w:val="22"/>
        </w:rPr>
        <w:t>1.</w:t>
      </w:r>
      <w:r w:rsidR="009F4783">
        <w:rPr>
          <w:b/>
          <w:spacing w:val="-3"/>
          <w:sz w:val="22"/>
          <w:szCs w:val="22"/>
        </w:rPr>
        <w:t>3</w:t>
      </w:r>
      <w:r w:rsidRPr="00724F6D">
        <w:rPr>
          <w:b/>
          <w:spacing w:val="-3"/>
          <w:sz w:val="22"/>
          <w:szCs w:val="22"/>
        </w:rPr>
        <w:t xml:space="preserve"> Contrôle des résultats</w:t>
      </w:r>
    </w:p>
    <w:p w:rsidR="00A2472C" w:rsidRDefault="006424E0" w:rsidP="00A2472C">
      <w:pPr>
        <w:spacing w:before="120" w:after="0"/>
        <w:rPr>
          <w:spacing w:val="-3"/>
          <w:sz w:val="22"/>
          <w:szCs w:val="22"/>
        </w:rPr>
      </w:pPr>
      <w:r w:rsidRPr="00D33AA2">
        <w:rPr>
          <w:spacing w:val="-3"/>
          <w:sz w:val="22"/>
          <w:szCs w:val="22"/>
        </w:rPr>
        <w:t>L</w:t>
      </w:r>
      <w:r>
        <w:rPr>
          <w:spacing w:val="-3"/>
          <w:sz w:val="22"/>
          <w:szCs w:val="22"/>
        </w:rPr>
        <w:t xml:space="preserve">es forestiers de triage et le chef </w:t>
      </w:r>
      <w:r w:rsidRPr="00D33AA2">
        <w:rPr>
          <w:spacing w:val="-3"/>
          <w:sz w:val="22"/>
          <w:szCs w:val="22"/>
        </w:rPr>
        <w:t xml:space="preserve">d’arrondissement </w:t>
      </w:r>
      <w:r>
        <w:rPr>
          <w:spacing w:val="-3"/>
          <w:sz w:val="22"/>
          <w:szCs w:val="22"/>
        </w:rPr>
        <w:t>forestier</w:t>
      </w:r>
      <w:r w:rsidRPr="00D33AA2">
        <w:rPr>
          <w:spacing w:val="-3"/>
          <w:sz w:val="22"/>
          <w:szCs w:val="22"/>
        </w:rPr>
        <w:t xml:space="preserve"> ont conclu les contrats </w:t>
      </w:r>
      <w:r>
        <w:rPr>
          <w:spacing w:val="-3"/>
          <w:sz w:val="22"/>
          <w:szCs w:val="22"/>
        </w:rPr>
        <w:t>d’octroi de subvention</w:t>
      </w:r>
      <w:r w:rsidRPr="00D33AA2">
        <w:rPr>
          <w:spacing w:val="-3"/>
          <w:sz w:val="22"/>
          <w:szCs w:val="22"/>
        </w:rPr>
        <w:t>, contrôl</w:t>
      </w:r>
      <w:r>
        <w:rPr>
          <w:spacing w:val="-3"/>
          <w:sz w:val="22"/>
          <w:szCs w:val="22"/>
        </w:rPr>
        <w:t xml:space="preserve">é les travaux sur le terrain, </w:t>
      </w:r>
      <w:r w:rsidRPr="00D33AA2">
        <w:rPr>
          <w:spacing w:val="-3"/>
          <w:sz w:val="22"/>
          <w:szCs w:val="22"/>
        </w:rPr>
        <w:t>établi les décomptes des mesures subventionnées</w:t>
      </w:r>
      <w:r>
        <w:rPr>
          <w:spacing w:val="-3"/>
          <w:sz w:val="22"/>
          <w:szCs w:val="22"/>
        </w:rPr>
        <w:t xml:space="preserve"> et saisi les données dans le programme de gestion des subventions (GESUB)</w:t>
      </w:r>
      <w:r w:rsidRPr="00D33AA2">
        <w:rPr>
          <w:spacing w:val="-3"/>
          <w:sz w:val="22"/>
          <w:szCs w:val="22"/>
        </w:rPr>
        <w:t>.</w:t>
      </w:r>
      <w:r>
        <w:rPr>
          <w:spacing w:val="-3"/>
          <w:sz w:val="22"/>
          <w:szCs w:val="22"/>
        </w:rPr>
        <w:t xml:space="preserve"> </w:t>
      </w:r>
      <w:r w:rsidR="00A2472C" w:rsidRPr="00D33AA2">
        <w:rPr>
          <w:spacing w:val="-3"/>
          <w:sz w:val="22"/>
          <w:szCs w:val="22"/>
        </w:rPr>
        <w:t>Les pièces justificatives et les rapports accompagnant les décomptes p</w:t>
      </w:r>
      <w:r w:rsidR="00A2472C">
        <w:rPr>
          <w:spacing w:val="-3"/>
          <w:sz w:val="22"/>
          <w:szCs w:val="22"/>
        </w:rPr>
        <w:t>euvent être consultés auprès de</w:t>
      </w:r>
      <w:r w:rsidR="00A2472C" w:rsidRPr="00D33AA2">
        <w:rPr>
          <w:spacing w:val="-3"/>
          <w:sz w:val="22"/>
          <w:szCs w:val="22"/>
        </w:rPr>
        <w:t xml:space="preserve"> </w:t>
      </w:r>
      <w:r w:rsidR="00A2472C">
        <w:rPr>
          <w:spacing w:val="-3"/>
          <w:sz w:val="22"/>
          <w:szCs w:val="22"/>
        </w:rPr>
        <w:t>l’arrondissement forestier</w:t>
      </w:r>
      <w:r w:rsidR="00A2472C" w:rsidRPr="00D33AA2">
        <w:rPr>
          <w:spacing w:val="-3"/>
          <w:sz w:val="22"/>
          <w:szCs w:val="22"/>
        </w:rPr>
        <w:t xml:space="preserve"> où ils sont conservés.</w:t>
      </w:r>
    </w:p>
    <w:p w:rsidR="006424E0" w:rsidRPr="00FF1B25" w:rsidRDefault="006424E0" w:rsidP="006424E0">
      <w:pPr>
        <w:spacing w:before="120" w:after="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…</w:t>
      </w:r>
      <w:r w:rsidR="00A2472C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(</w:t>
      </w:r>
      <w:proofErr w:type="gramStart"/>
      <w:r>
        <w:rPr>
          <w:spacing w:val="-3"/>
          <w:sz w:val="22"/>
          <w:szCs w:val="22"/>
        </w:rPr>
        <w:t>commentaires</w:t>
      </w:r>
      <w:proofErr w:type="gramEnd"/>
      <w:r w:rsidR="00A2472C">
        <w:rPr>
          <w:spacing w:val="-3"/>
          <w:sz w:val="22"/>
          <w:szCs w:val="22"/>
        </w:rPr>
        <w:t xml:space="preserve"> sur les priorités émises, sur les contrôles réalisés, sur les résultats obtenus, sur la situation phytosanitaire actuelle, etc.</w:t>
      </w:r>
      <w:r>
        <w:rPr>
          <w:spacing w:val="-3"/>
          <w:sz w:val="22"/>
          <w:szCs w:val="22"/>
        </w:rPr>
        <w:t>)</w:t>
      </w:r>
    </w:p>
    <w:p w:rsidR="006424E0" w:rsidRDefault="006424E0" w:rsidP="006424E0">
      <w:pPr>
        <w:spacing w:after="0"/>
        <w:rPr>
          <w:spacing w:val="-3"/>
          <w:sz w:val="22"/>
          <w:szCs w:val="22"/>
        </w:rPr>
      </w:pPr>
    </w:p>
    <w:p w:rsidR="006424E0" w:rsidRPr="00D33AA2" w:rsidRDefault="006424E0" w:rsidP="006424E0">
      <w:pPr>
        <w:spacing w:after="120" w:line="360" w:lineRule="auto"/>
        <w:rPr>
          <w:b/>
          <w:spacing w:val="-3"/>
          <w:sz w:val="22"/>
          <w:szCs w:val="22"/>
          <w:u w:val="single"/>
        </w:rPr>
      </w:pPr>
      <w:r w:rsidRPr="00905338">
        <w:rPr>
          <w:b/>
          <w:spacing w:val="-3"/>
          <w:sz w:val="22"/>
          <w:szCs w:val="22"/>
          <w:u w:val="single"/>
        </w:rPr>
        <w:t>2. DONNÉES  TECHNIQUES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1418"/>
        <w:gridCol w:w="945"/>
        <w:gridCol w:w="945"/>
        <w:gridCol w:w="945"/>
        <w:gridCol w:w="1276"/>
      </w:tblGrid>
      <w:tr w:rsidR="006424E0" w:rsidRPr="00D33AA2" w:rsidTr="00C57C89">
        <w:trPr>
          <w:trHeight w:val="264"/>
        </w:trPr>
        <w:tc>
          <w:tcPr>
            <w:tcW w:w="3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auto" w:fill="000000"/>
          </w:tcPr>
          <w:p w:rsidR="006424E0" w:rsidRPr="00D33AA2" w:rsidRDefault="006424E0" w:rsidP="00C57C89">
            <w:pPr>
              <w:spacing w:after="0" w:line="240" w:lineRule="auto"/>
              <w:rPr>
                <w:color w:val="FFFFFF"/>
                <w:spacing w:val="-3"/>
                <w:sz w:val="22"/>
                <w:szCs w:val="22"/>
              </w:rPr>
            </w:pPr>
            <w:r w:rsidRPr="00D33AA2">
              <w:rPr>
                <w:color w:val="FFFFFF"/>
                <w:spacing w:val="-3"/>
                <w:sz w:val="22"/>
                <w:szCs w:val="22"/>
              </w:rPr>
              <w:t xml:space="preserve">A. </w:t>
            </w:r>
            <w:r>
              <w:rPr>
                <w:color w:val="FFFFFF"/>
                <w:spacing w:val="-3"/>
                <w:sz w:val="22"/>
                <w:szCs w:val="22"/>
              </w:rPr>
              <w:t>Motif</w:t>
            </w:r>
            <w:r w:rsidRPr="00D33AA2">
              <w:rPr>
                <w:color w:val="FFFFFF"/>
                <w:spacing w:val="-3"/>
                <w:sz w:val="22"/>
                <w:szCs w:val="22"/>
              </w:rPr>
              <w:t xml:space="preserve"> fédéral  </w:t>
            </w:r>
            <w:r>
              <w:rPr>
                <w:color w:val="FFFFFF"/>
                <w:spacing w:val="-3"/>
                <w:sz w:val="22"/>
                <w:szCs w:val="22"/>
              </w:rPr>
              <w:t xml:space="preserve"> FP-D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solid" w:color="auto" w:fill="000000"/>
          </w:tcPr>
          <w:p w:rsidR="006424E0" w:rsidRPr="00D33AA2" w:rsidRDefault="006424E0" w:rsidP="00C57C89">
            <w:pPr>
              <w:spacing w:after="0" w:line="240" w:lineRule="auto"/>
              <w:rPr>
                <w:color w:val="FFFFFF"/>
                <w:spacing w:val="-3"/>
                <w:sz w:val="22"/>
                <w:szCs w:val="22"/>
              </w:rPr>
            </w:pPr>
            <w:r w:rsidRPr="00D33AA2">
              <w:rPr>
                <w:color w:val="FFFFFF"/>
                <w:spacing w:val="-3"/>
                <w:sz w:val="22"/>
                <w:szCs w:val="22"/>
              </w:rPr>
              <w:t>CHF.-</w:t>
            </w:r>
            <w:r>
              <w:rPr>
                <w:color w:val="FFFFFF"/>
                <w:spacing w:val="-3"/>
                <w:sz w:val="22"/>
                <w:szCs w:val="22"/>
              </w:rPr>
              <w:t xml:space="preserve"> </w:t>
            </w:r>
            <w:r w:rsidRPr="00D33AA2">
              <w:rPr>
                <w:color w:val="FFFFFF"/>
                <w:spacing w:val="-3"/>
                <w:sz w:val="22"/>
                <w:szCs w:val="22"/>
              </w:rPr>
              <w:t xml:space="preserve"> de subvention</w:t>
            </w:r>
          </w:p>
        </w:tc>
        <w:tc>
          <w:tcPr>
            <w:tcW w:w="94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auto" w:fill="000000"/>
          </w:tcPr>
          <w:p w:rsidR="006424E0" w:rsidRPr="00D33AA2" w:rsidRDefault="006424E0" w:rsidP="00C57C89">
            <w:pPr>
              <w:spacing w:after="0" w:line="240" w:lineRule="auto"/>
              <w:rPr>
                <w:color w:val="FFFFFF"/>
                <w:spacing w:val="-3"/>
                <w:sz w:val="22"/>
                <w:szCs w:val="22"/>
              </w:rPr>
            </w:pPr>
            <w:r w:rsidRPr="00D33AA2">
              <w:rPr>
                <w:color w:val="FFFFFF"/>
                <w:spacing w:val="-3"/>
                <w:sz w:val="22"/>
                <w:szCs w:val="22"/>
              </w:rPr>
              <w:t>Pce</w:t>
            </w:r>
          </w:p>
        </w:tc>
        <w:tc>
          <w:tcPr>
            <w:tcW w:w="94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auto" w:fill="000000"/>
          </w:tcPr>
          <w:p w:rsidR="006424E0" w:rsidRPr="00D33AA2" w:rsidRDefault="006424E0" w:rsidP="00C57C89">
            <w:pPr>
              <w:spacing w:after="0" w:line="240" w:lineRule="auto"/>
              <w:rPr>
                <w:color w:val="FFFFFF"/>
                <w:spacing w:val="-3"/>
                <w:sz w:val="22"/>
                <w:szCs w:val="22"/>
              </w:rPr>
            </w:pPr>
            <w:r w:rsidRPr="00D33AA2">
              <w:rPr>
                <w:color w:val="FFFFFF"/>
                <w:spacing w:val="-3"/>
                <w:sz w:val="22"/>
                <w:szCs w:val="22"/>
              </w:rPr>
              <w:t>h</w:t>
            </w:r>
          </w:p>
        </w:tc>
        <w:tc>
          <w:tcPr>
            <w:tcW w:w="9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auto"/>
            </w:tcBorders>
            <w:shd w:val="solid" w:color="auto" w:fill="000000"/>
          </w:tcPr>
          <w:p w:rsidR="006424E0" w:rsidRPr="00D33AA2" w:rsidRDefault="006424E0" w:rsidP="00C57C89">
            <w:pPr>
              <w:spacing w:after="0" w:line="240" w:lineRule="auto"/>
              <w:rPr>
                <w:color w:val="FFFFFF"/>
                <w:spacing w:val="-3"/>
                <w:sz w:val="22"/>
                <w:szCs w:val="22"/>
              </w:rPr>
            </w:pPr>
            <w:r w:rsidRPr="00D33AA2">
              <w:rPr>
                <w:color w:val="FFFFFF"/>
                <w:spacing w:val="-3"/>
                <w:sz w:val="22"/>
                <w:szCs w:val="22"/>
              </w:rPr>
              <w:t>m</w:t>
            </w:r>
            <w:r w:rsidRPr="00D33AA2">
              <w:rPr>
                <w:color w:val="FFFFFF"/>
                <w:spacing w:val="-3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auto" w:fill="000000"/>
          </w:tcPr>
          <w:p w:rsidR="006424E0" w:rsidRPr="00D33AA2" w:rsidRDefault="006424E0" w:rsidP="00C57C89">
            <w:pPr>
              <w:spacing w:after="0" w:line="240" w:lineRule="auto"/>
              <w:rPr>
                <w:color w:val="FFFFFF"/>
                <w:spacing w:val="-3"/>
                <w:sz w:val="22"/>
                <w:szCs w:val="22"/>
              </w:rPr>
            </w:pPr>
            <w:r w:rsidRPr="00D33AA2">
              <w:rPr>
                <w:color w:val="FFFFFF"/>
                <w:spacing w:val="-3"/>
                <w:sz w:val="22"/>
                <w:szCs w:val="22"/>
              </w:rPr>
              <w:t>Fr</w:t>
            </w:r>
            <w:proofErr w:type="gramStart"/>
            <w:r w:rsidRPr="00D33AA2">
              <w:rPr>
                <w:color w:val="FFFFFF"/>
                <w:spacing w:val="-3"/>
                <w:sz w:val="22"/>
                <w:szCs w:val="22"/>
              </w:rPr>
              <w:t>./</w:t>
            </w:r>
            <w:proofErr w:type="gramEnd"/>
            <w:r w:rsidRPr="00D33AA2">
              <w:rPr>
                <w:color w:val="FFFFFF"/>
                <w:spacing w:val="-3"/>
                <w:sz w:val="22"/>
                <w:szCs w:val="22"/>
              </w:rPr>
              <w:t>unité</w:t>
            </w:r>
          </w:p>
        </w:tc>
      </w:tr>
      <w:tr w:rsidR="006424E0" w:rsidRPr="00D33AA2" w:rsidTr="00C57C89">
        <w:trPr>
          <w:trHeight w:val="250"/>
        </w:trPr>
        <w:tc>
          <w:tcPr>
            <w:tcW w:w="399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424E0" w:rsidRPr="00D33AA2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  <w:r w:rsidRPr="00D33AA2">
              <w:rPr>
                <w:spacing w:val="-3"/>
                <w:sz w:val="22"/>
                <w:szCs w:val="22"/>
              </w:rPr>
              <w:t>Pièges à bostryches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424E0" w:rsidRPr="00D33AA2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424E0" w:rsidRPr="00D33AA2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6424E0" w:rsidRPr="00D33AA2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FFFFFF"/>
          </w:tcPr>
          <w:p w:rsidR="006424E0" w:rsidRPr="00D33AA2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424E0" w:rsidRPr="00D33AA2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200</w:t>
            </w:r>
          </w:p>
        </w:tc>
      </w:tr>
      <w:tr w:rsidR="006424E0" w:rsidRPr="00D33AA2" w:rsidTr="00C57C89">
        <w:trPr>
          <w:trHeight w:val="250"/>
        </w:trPr>
        <w:tc>
          <w:tcPr>
            <w:tcW w:w="399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424E0" w:rsidRPr="00D33AA2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  <w:r w:rsidRPr="00D33AA2">
              <w:rPr>
                <w:spacing w:val="-3"/>
                <w:sz w:val="22"/>
                <w:szCs w:val="22"/>
              </w:rPr>
              <w:t>Surveillance intensive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424E0" w:rsidRPr="00D33AA2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6424E0" w:rsidRPr="00D33AA2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424E0" w:rsidRPr="00D33AA2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FFFFFF"/>
          </w:tcPr>
          <w:p w:rsidR="006424E0" w:rsidRPr="00D33AA2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424E0" w:rsidRPr="00D33AA2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30</w:t>
            </w:r>
          </w:p>
        </w:tc>
      </w:tr>
      <w:tr w:rsidR="006424E0" w:rsidRPr="00D33AA2" w:rsidTr="00C57C89">
        <w:trPr>
          <w:trHeight w:val="264"/>
        </w:trPr>
        <w:tc>
          <w:tcPr>
            <w:tcW w:w="3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424E0" w:rsidRPr="00D33AA2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  <w:r w:rsidRPr="00D33AA2">
              <w:rPr>
                <w:spacing w:val="-3"/>
                <w:sz w:val="22"/>
                <w:szCs w:val="22"/>
              </w:rPr>
              <w:t>TOTAL PRÉVENTION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6424E0" w:rsidRPr="00D33AA2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0C0C0" w:fill="FFFFFF"/>
          </w:tcPr>
          <w:p w:rsidR="006424E0" w:rsidRPr="00D33AA2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0C0C0" w:fill="FFFFFF"/>
          </w:tcPr>
          <w:p w:rsidR="006424E0" w:rsidRPr="00D33AA2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auto"/>
            </w:tcBorders>
            <w:shd w:val="solid" w:color="C0C0C0" w:fill="FFFFFF"/>
          </w:tcPr>
          <w:p w:rsidR="006424E0" w:rsidRPr="00D33AA2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FFFFFF"/>
          </w:tcPr>
          <w:p w:rsidR="006424E0" w:rsidRPr="00D33AA2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</w:p>
        </w:tc>
      </w:tr>
      <w:tr w:rsidR="006424E0" w:rsidRPr="00D33AA2" w:rsidTr="00C57C89">
        <w:trPr>
          <w:trHeight w:val="250"/>
        </w:trPr>
        <w:tc>
          <w:tcPr>
            <w:tcW w:w="399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424E0" w:rsidRPr="00D33AA2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  <w:r w:rsidRPr="00D33AA2">
              <w:rPr>
                <w:spacing w:val="-3"/>
                <w:sz w:val="22"/>
                <w:szCs w:val="22"/>
              </w:rPr>
              <w:t>Bois laissé sur place</w:t>
            </w:r>
            <w:r>
              <w:rPr>
                <w:spacing w:val="-3"/>
                <w:sz w:val="22"/>
                <w:szCs w:val="22"/>
              </w:rPr>
              <w:t>, conditions normales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C0C0C0" w:fill="auto"/>
          </w:tcPr>
          <w:p w:rsidR="006424E0" w:rsidRPr="00E763A4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6424E0" w:rsidRPr="00E763A4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6424E0" w:rsidRPr="00D33AA2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24E0" w:rsidRPr="00D33AA2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C0C0C0" w:fill="auto"/>
          </w:tcPr>
          <w:p w:rsidR="006424E0" w:rsidRPr="00D33AA2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70</w:t>
            </w:r>
          </w:p>
        </w:tc>
      </w:tr>
      <w:tr w:rsidR="006424E0" w:rsidRPr="00D33AA2" w:rsidTr="00C57C89">
        <w:trPr>
          <w:trHeight w:val="250"/>
        </w:trPr>
        <w:tc>
          <w:tcPr>
            <w:tcW w:w="399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424E0" w:rsidRPr="00D33AA2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  <w:r w:rsidRPr="00D33AA2">
              <w:rPr>
                <w:spacing w:val="-3"/>
                <w:sz w:val="22"/>
                <w:szCs w:val="22"/>
              </w:rPr>
              <w:t>Bois laissé sur place</w:t>
            </w:r>
            <w:r>
              <w:rPr>
                <w:spacing w:val="-3"/>
                <w:sz w:val="22"/>
                <w:szCs w:val="22"/>
              </w:rPr>
              <w:t>, conditions difficiles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C0C0C0" w:fill="auto"/>
          </w:tcPr>
          <w:p w:rsidR="006424E0" w:rsidRPr="00BC2805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6424E0" w:rsidRPr="00D33AA2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6424E0" w:rsidRPr="00D33AA2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24E0" w:rsidRPr="00D33AA2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C0C0C0" w:fill="auto"/>
          </w:tcPr>
          <w:p w:rsidR="006424E0" w:rsidRPr="00D33AA2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100</w:t>
            </w:r>
          </w:p>
        </w:tc>
      </w:tr>
      <w:tr w:rsidR="006424E0" w:rsidRPr="00D33AA2" w:rsidTr="00C57C89">
        <w:trPr>
          <w:trHeight w:val="250"/>
        </w:trPr>
        <w:tc>
          <w:tcPr>
            <w:tcW w:w="399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424E0" w:rsidRPr="00DD664E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  <w:r w:rsidRPr="00DD664E">
              <w:rPr>
                <w:spacing w:val="-3"/>
                <w:sz w:val="22"/>
                <w:szCs w:val="22"/>
              </w:rPr>
              <w:t>Bois débardé au tracteur</w:t>
            </w:r>
            <w:r>
              <w:rPr>
                <w:spacing w:val="-3"/>
                <w:sz w:val="22"/>
                <w:szCs w:val="22"/>
              </w:rPr>
              <w:t>, conditions normales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C0C0C0" w:fill="auto"/>
          </w:tcPr>
          <w:p w:rsidR="006424E0" w:rsidRPr="00BC2805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6424E0" w:rsidRPr="00D33AA2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6424E0" w:rsidRPr="00D33AA2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24E0" w:rsidRPr="00D33AA2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C0C0C0" w:fill="auto"/>
          </w:tcPr>
          <w:p w:rsidR="006424E0" w:rsidRPr="00D33AA2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</w:t>
            </w:r>
          </w:p>
        </w:tc>
      </w:tr>
      <w:tr w:rsidR="006424E0" w:rsidRPr="00D33AA2" w:rsidTr="00C57C89">
        <w:trPr>
          <w:trHeight w:val="250"/>
        </w:trPr>
        <w:tc>
          <w:tcPr>
            <w:tcW w:w="399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424E0" w:rsidRPr="00DD664E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  <w:r w:rsidRPr="00DD664E">
              <w:rPr>
                <w:spacing w:val="-3"/>
                <w:sz w:val="22"/>
                <w:szCs w:val="22"/>
              </w:rPr>
              <w:t>Bois débardé au tracteur</w:t>
            </w:r>
            <w:r>
              <w:rPr>
                <w:spacing w:val="-3"/>
                <w:sz w:val="22"/>
                <w:szCs w:val="22"/>
              </w:rPr>
              <w:t>, conditions difficiles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C0C0C0" w:fill="auto"/>
          </w:tcPr>
          <w:p w:rsidR="006424E0" w:rsidRPr="00BC2805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6424E0" w:rsidRPr="00D33AA2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6424E0" w:rsidRPr="00D33AA2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24E0" w:rsidRPr="00D33AA2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C0C0C0" w:fill="auto"/>
          </w:tcPr>
          <w:p w:rsidR="006424E0" w:rsidRPr="00D33AA2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35</w:t>
            </w:r>
          </w:p>
        </w:tc>
      </w:tr>
      <w:tr w:rsidR="006424E0" w:rsidRPr="00D33AA2" w:rsidTr="00C57C89">
        <w:trPr>
          <w:trHeight w:val="250"/>
        </w:trPr>
        <w:tc>
          <w:tcPr>
            <w:tcW w:w="399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424E0" w:rsidRPr="00D33AA2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  <w:r w:rsidRPr="00D33AA2">
              <w:rPr>
                <w:spacing w:val="-3"/>
                <w:sz w:val="22"/>
                <w:szCs w:val="22"/>
              </w:rPr>
              <w:t xml:space="preserve">Bois débardé au câble-grue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C0C0C0" w:fill="auto"/>
          </w:tcPr>
          <w:p w:rsidR="006424E0" w:rsidRPr="00BC2805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6424E0" w:rsidRPr="00D33AA2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6424E0" w:rsidRPr="00D33AA2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24E0" w:rsidRPr="00D33AA2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C0C0C0" w:fill="auto"/>
          </w:tcPr>
          <w:p w:rsidR="006424E0" w:rsidRPr="00D33AA2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70</w:t>
            </w:r>
          </w:p>
        </w:tc>
      </w:tr>
      <w:tr w:rsidR="006424E0" w:rsidRPr="00D33AA2" w:rsidTr="00C57C89">
        <w:trPr>
          <w:trHeight w:val="264"/>
        </w:trPr>
        <w:tc>
          <w:tcPr>
            <w:tcW w:w="399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424E0" w:rsidRPr="00D33AA2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  <w:r w:rsidRPr="00D33AA2">
              <w:rPr>
                <w:spacing w:val="-3"/>
                <w:sz w:val="22"/>
                <w:szCs w:val="22"/>
              </w:rPr>
              <w:t>Bois débardé à l’hélicoptère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424E0" w:rsidRPr="008B0D4E" w:rsidRDefault="006424E0" w:rsidP="00C57C89">
            <w:pPr>
              <w:spacing w:after="0" w:line="288" w:lineRule="auto"/>
              <w:rPr>
                <w:color w:val="FF0000"/>
                <w:spacing w:val="-3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solid" w:color="C0C0C0" w:fill="FFFFFF"/>
          </w:tcPr>
          <w:p w:rsidR="006424E0" w:rsidRPr="00D33AA2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solid" w:color="C0C0C0" w:fill="FFFFFF"/>
          </w:tcPr>
          <w:p w:rsidR="006424E0" w:rsidRPr="00D33AA2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single" w:sz="6" w:space="0" w:color="auto"/>
            </w:tcBorders>
          </w:tcPr>
          <w:p w:rsidR="006424E0" w:rsidRPr="00D33AA2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424E0" w:rsidRPr="00D33AA2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90</w:t>
            </w:r>
          </w:p>
        </w:tc>
      </w:tr>
      <w:tr w:rsidR="006424E0" w:rsidRPr="0051290D" w:rsidTr="00C57C89">
        <w:trPr>
          <w:trHeight w:val="264"/>
        </w:trPr>
        <w:tc>
          <w:tcPr>
            <w:tcW w:w="3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424E0" w:rsidRPr="0051290D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  <w:r w:rsidRPr="0051290D">
              <w:rPr>
                <w:spacing w:val="-3"/>
                <w:sz w:val="22"/>
                <w:szCs w:val="22"/>
              </w:rPr>
              <w:t>TOTAL RÉPARATION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:rsidR="006424E0" w:rsidRPr="0051290D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0C0C0" w:fill="FFFFFF"/>
          </w:tcPr>
          <w:p w:rsidR="006424E0" w:rsidRPr="0051290D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0C0C0" w:fill="FFFFFF"/>
          </w:tcPr>
          <w:p w:rsidR="006424E0" w:rsidRPr="0051290D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auto"/>
            </w:tcBorders>
            <w:shd w:val="clear" w:color="C0C0C0" w:fill="FFFFFF"/>
          </w:tcPr>
          <w:p w:rsidR="006424E0" w:rsidRPr="0051290D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0C0C0" w:fill="FFFFFF"/>
          </w:tcPr>
          <w:p w:rsidR="006424E0" w:rsidRPr="0051290D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</w:p>
        </w:tc>
      </w:tr>
      <w:tr w:rsidR="006424E0" w:rsidRPr="00D33AA2" w:rsidTr="00C57C89">
        <w:trPr>
          <w:trHeight w:val="264"/>
        </w:trPr>
        <w:tc>
          <w:tcPr>
            <w:tcW w:w="399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424E0" w:rsidRPr="0051290D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  <w:r w:rsidRPr="0051290D">
              <w:rPr>
                <w:spacing w:val="-3"/>
                <w:sz w:val="22"/>
                <w:szCs w:val="22"/>
              </w:rPr>
              <w:t xml:space="preserve">TOTAL DE SUBVENTION 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24E0" w:rsidRPr="00295CCB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solid" w:color="C0C0C0" w:fill="FFFFFF"/>
          </w:tcPr>
          <w:p w:rsidR="006424E0" w:rsidRPr="00D33AA2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solid" w:color="C0C0C0" w:fill="FFFFFF"/>
          </w:tcPr>
          <w:p w:rsidR="006424E0" w:rsidRPr="00D33AA2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single" w:sz="6" w:space="0" w:color="auto"/>
            </w:tcBorders>
            <w:shd w:val="solid" w:color="C0C0C0" w:fill="FFFFFF"/>
          </w:tcPr>
          <w:p w:rsidR="006424E0" w:rsidRPr="00D33AA2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FFFFFF"/>
          </w:tcPr>
          <w:p w:rsidR="006424E0" w:rsidRPr="00D33AA2" w:rsidRDefault="006424E0" w:rsidP="00C57C89">
            <w:pPr>
              <w:spacing w:after="0" w:line="288" w:lineRule="auto"/>
              <w:rPr>
                <w:spacing w:val="-3"/>
                <w:sz w:val="22"/>
                <w:szCs w:val="22"/>
              </w:rPr>
            </w:pPr>
          </w:p>
        </w:tc>
      </w:tr>
    </w:tbl>
    <w:p w:rsidR="006424E0" w:rsidRDefault="006424E0" w:rsidP="006424E0">
      <w:pPr>
        <w:spacing w:after="0" w:line="240" w:lineRule="auto"/>
        <w:rPr>
          <w:spacing w:val="-3"/>
          <w:sz w:val="22"/>
          <w:szCs w:val="22"/>
          <w:highlight w:val="yellow"/>
        </w:rPr>
      </w:pPr>
    </w:p>
    <w:p w:rsidR="006424E0" w:rsidRDefault="006424E0" w:rsidP="006424E0">
      <w:pPr>
        <w:spacing w:after="0" w:line="240" w:lineRule="auto"/>
        <w:rPr>
          <w:spacing w:val="-3"/>
          <w:sz w:val="22"/>
          <w:szCs w:val="22"/>
          <w:highlight w:val="yellow"/>
        </w:rPr>
      </w:pPr>
    </w:p>
    <w:p w:rsidR="006424E0" w:rsidRDefault="006424E0" w:rsidP="006424E0">
      <w:pPr>
        <w:spacing w:before="120" w:after="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lastRenderedPageBreak/>
        <w:t>…</w:t>
      </w:r>
      <w:r w:rsidR="00A2472C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(</w:t>
      </w:r>
      <w:proofErr w:type="gramStart"/>
      <w:r>
        <w:rPr>
          <w:spacing w:val="-3"/>
          <w:sz w:val="22"/>
          <w:szCs w:val="22"/>
        </w:rPr>
        <w:t>commentaires</w:t>
      </w:r>
      <w:proofErr w:type="gramEnd"/>
      <w:r w:rsidR="00A2472C">
        <w:rPr>
          <w:spacing w:val="-3"/>
          <w:sz w:val="22"/>
          <w:szCs w:val="22"/>
        </w:rPr>
        <w:t xml:space="preserve"> sur les mesures réalisées/décomptées</w:t>
      </w:r>
      <w:r>
        <w:rPr>
          <w:spacing w:val="-3"/>
          <w:sz w:val="22"/>
          <w:szCs w:val="22"/>
        </w:rPr>
        <w:t>)</w:t>
      </w:r>
    </w:p>
    <w:p w:rsidR="003877D8" w:rsidRDefault="003877D8" w:rsidP="006424E0">
      <w:pPr>
        <w:spacing w:before="120" w:after="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… (</w:t>
      </w:r>
      <w:proofErr w:type="gramStart"/>
      <w:r>
        <w:rPr>
          <w:spacing w:val="-3"/>
          <w:sz w:val="22"/>
          <w:szCs w:val="22"/>
        </w:rPr>
        <w:t>le</w:t>
      </w:r>
      <w:proofErr w:type="gramEnd"/>
      <w:r>
        <w:rPr>
          <w:spacing w:val="-3"/>
          <w:sz w:val="22"/>
          <w:szCs w:val="22"/>
        </w:rPr>
        <w:t xml:space="preserve"> cas échéant, explication de la surveillance intensive décidée)</w:t>
      </w:r>
    </w:p>
    <w:p w:rsidR="0038797F" w:rsidRPr="00FF1B25" w:rsidRDefault="0038797F" w:rsidP="006424E0">
      <w:pPr>
        <w:spacing w:before="120" w:after="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… (</w:t>
      </w:r>
      <w:proofErr w:type="gramStart"/>
      <w:r>
        <w:rPr>
          <w:spacing w:val="-3"/>
          <w:sz w:val="22"/>
          <w:szCs w:val="22"/>
        </w:rPr>
        <w:t>justification</w:t>
      </w:r>
      <w:proofErr w:type="gramEnd"/>
      <w:r>
        <w:rPr>
          <w:spacing w:val="-3"/>
          <w:sz w:val="22"/>
          <w:szCs w:val="22"/>
        </w:rPr>
        <w:t xml:space="preserve"> des volumes débardés à l’hélicoptère</w:t>
      </w:r>
      <w:r w:rsidR="00C2578C">
        <w:rPr>
          <w:spacing w:val="-3"/>
          <w:sz w:val="22"/>
          <w:szCs w:val="22"/>
        </w:rPr>
        <w:t>, autorisés par l’arrondissement</w:t>
      </w:r>
      <w:r>
        <w:rPr>
          <w:spacing w:val="-3"/>
          <w:sz w:val="22"/>
          <w:szCs w:val="22"/>
        </w:rPr>
        <w:t>)</w:t>
      </w:r>
    </w:p>
    <w:p w:rsidR="006424E0" w:rsidRDefault="006424E0" w:rsidP="006424E0">
      <w:pPr>
        <w:spacing w:after="0"/>
        <w:rPr>
          <w:spacing w:val="-3"/>
          <w:sz w:val="22"/>
          <w:szCs w:val="22"/>
        </w:rPr>
      </w:pPr>
    </w:p>
    <w:p w:rsidR="00160D4B" w:rsidRDefault="00160D4B" w:rsidP="006424E0">
      <w:pPr>
        <w:spacing w:after="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Répartition des dégâts selon les causes (vent, neige, bostryches, etc.)</w:t>
      </w:r>
    </w:p>
    <w:p w:rsidR="006424E0" w:rsidRPr="00D33AA2" w:rsidRDefault="006424E0" w:rsidP="006424E0">
      <w:pPr>
        <w:spacing w:after="0"/>
        <w:rPr>
          <w:spacing w:val="-3"/>
          <w:sz w:val="22"/>
          <w:szCs w:val="22"/>
        </w:rPr>
      </w:pPr>
    </w:p>
    <w:p w:rsidR="006424E0" w:rsidRPr="00D33AA2" w:rsidRDefault="006424E0" w:rsidP="006424E0">
      <w:pPr>
        <w:spacing w:after="120" w:line="360" w:lineRule="auto"/>
        <w:rPr>
          <w:b/>
          <w:spacing w:val="-3"/>
          <w:sz w:val="22"/>
          <w:szCs w:val="22"/>
          <w:u w:val="single"/>
        </w:rPr>
      </w:pPr>
      <w:r w:rsidRPr="001525E7">
        <w:rPr>
          <w:b/>
          <w:spacing w:val="-3"/>
          <w:sz w:val="22"/>
          <w:szCs w:val="22"/>
          <w:u w:val="single"/>
        </w:rPr>
        <w:t xml:space="preserve">3. RELEVÉ </w:t>
      </w:r>
      <w:r>
        <w:rPr>
          <w:b/>
          <w:spacing w:val="-3"/>
          <w:sz w:val="22"/>
          <w:szCs w:val="22"/>
          <w:u w:val="single"/>
        </w:rPr>
        <w:t xml:space="preserve"> </w:t>
      </w:r>
      <w:smartTag w:uri="urn:schemas-microsoft-com:office:smarttags" w:element="stockticker">
        <w:r w:rsidRPr="001525E7">
          <w:rPr>
            <w:b/>
            <w:spacing w:val="-3"/>
            <w:sz w:val="22"/>
            <w:szCs w:val="22"/>
            <w:u w:val="single"/>
          </w:rPr>
          <w:t>DES</w:t>
        </w:r>
        <w:r>
          <w:rPr>
            <w:b/>
            <w:spacing w:val="-3"/>
            <w:sz w:val="22"/>
            <w:szCs w:val="22"/>
            <w:u w:val="single"/>
          </w:rPr>
          <w:t xml:space="preserve"> </w:t>
        </w:r>
      </w:smartTag>
      <w:r w:rsidRPr="001525E7">
        <w:rPr>
          <w:b/>
          <w:spacing w:val="-3"/>
          <w:sz w:val="22"/>
          <w:szCs w:val="22"/>
          <w:u w:val="single"/>
        </w:rPr>
        <w:t xml:space="preserve"> SUBVENTIONS</w:t>
      </w:r>
    </w:p>
    <w:tbl>
      <w:tblPr>
        <w:tblW w:w="496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552"/>
      </w:tblGrid>
      <w:tr w:rsidR="00C20530" w:rsidRPr="00D33AA2" w:rsidTr="00C20530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auto" w:fill="000000"/>
          </w:tcPr>
          <w:p w:rsidR="00C20530" w:rsidRPr="00D33AA2" w:rsidRDefault="00C20530" w:rsidP="00C57C89">
            <w:pPr>
              <w:spacing w:after="0" w:line="320" w:lineRule="exact"/>
              <w:rPr>
                <w:color w:val="FFFFFF"/>
                <w:spacing w:val="-3"/>
                <w:sz w:val="22"/>
                <w:szCs w:val="22"/>
              </w:rPr>
            </w:pPr>
            <w:r>
              <w:rPr>
                <w:color w:val="FFFFFF"/>
                <w:spacing w:val="-3"/>
                <w:sz w:val="22"/>
                <w:szCs w:val="22"/>
              </w:rPr>
              <w:t>Montants en francs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auto" w:fill="000000"/>
          </w:tcPr>
          <w:p w:rsidR="00C20530" w:rsidRPr="00D33AA2" w:rsidRDefault="00C20530" w:rsidP="00C57C89">
            <w:pPr>
              <w:spacing w:after="0" w:line="320" w:lineRule="exact"/>
              <w:rPr>
                <w:color w:val="FFFFFF"/>
                <w:spacing w:val="-3"/>
                <w:sz w:val="22"/>
                <w:szCs w:val="22"/>
              </w:rPr>
            </w:pPr>
            <w:r w:rsidRPr="00D33AA2">
              <w:rPr>
                <w:color w:val="FFFFFF"/>
                <w:spacing w:val="-3"/>
                <w:sz w:val="22"/>
                <w:szCs w:val="22"/>
              </w:rPr>
              <w:t xml:space="preserve">A. </w:t>
            </w:r>
            <w:r>
              <w:rPr>
                <w:color w:val="FFFFFF"/>
                <w:spacing w:val="-3"/>
                <w:sz w:val="22"/>
                <w:szCs w:val="22"/>
              </w:rPr>
              <w:t>Motif fédéral FP-D</w:t>
            </w:r>
          </w:p>
        </w:tc>
      </w:tr>
      <w:tr w:rsidR="00C20530" w:rsidRPr="0013297E" w:rsidTr="00C2053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0530" w:rsidRPr="00B35742" w:rsidRDefault="00C20530" w:rsidP="00C57C89">
            <w:pPr>
              <w:spacing w:after="0" w:line="320" w:lineRule="exact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Contingent de </w:t>
            </w:r>
            <w:proofErr w:type="spellStart"/>
            <w:r>
              <w:rPr>
                <w:spacing w:val="-3"/>
                <w:sz w:val="22"/>
                <w:szCs w:val="22"/>
              </w:rPr>
              <w:t>subv</w:t>
            </w:r>
            <w:proofErr w:type="spellEnd"/>
            <w:r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0530" w:rsidRPr="007D50A1" w:rsidRDefault="00C20530" w:rsidP="00C57C89">
            <w:pPr>
              <w:spacing w:after="0" w:line="320" w:lineRule="exact"/>
              <w:rPr>
                <w:spacing w:val="-3"/>
                <w:sz w:val="22"/>
                <w:szCs w:val="22"/>
                <w:highlight w:val="yellow"/>
              </w:rPr>
            </w:pPr>
          </w:p>
        </w:tc>
      </w:tr>
      <w:tr w:rsidR="00C20530" w:rsidRPr="0013297E" w:rsidTr="00C20530">
        <w:trPr>
          <w:trHeight w:val="277"/>
        </w:trPr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30" w:rsidRPr="00B35742" w:rsidRDefault="00C20530" w:rsidP="00C57C89">
            <w:pPr>
              <w:spacing w:after="0" w:line="320" w:lineRule="exact"/>
              <w:rPr>
                <w:spacing w:val="-3"/>
                <w:sz w:val="22"/>
                <w:szCs w:val="22"/>
              </w:rPr>
            </w:pPr>
            <w:r w:rsidRPr="00B35742">
              <w:rPr>
                <w:spacing w:val="-3"/>
                <w:sz w:val="22"/>
                <w:szCs w:val="22"/>
              </w:rPr>
              <w:t xml:space="preserve">Subventions </w:t>
            </w:r>
            <w:r>
              <w:rPr>
                <w:spacing w:val="-3"/>
                <w:sz w:val="22"/>
                <w:szCs w:val="22"/>
              </w:rPr>
              <w:t>versées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30" w:rsidRPr="007D50A1" w:rsidRDefault="00C20530" w:rsidP="00C57C89">
            <w:pPr>
              <w:spacing w:after="0" w:line="320" w:lineRule="exact"/>
              <w:rPr>
                <w:spacing w:val="-3"/>
                <w:sz w:val="22"/>
                <w:szCs w:val="22"/>
                <w:highlight w:val="yellow"/>
              </w:rPr>
            </w:pPr>
          </w:p>
        </w:tc>
      </w:tr>
      <w:tr w:rsidR="00C20530" w:rsidRPr="00A305E3" w:rsidTr="00C2053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30" w:rsidRDefault="00C20530" w:rsidP="00C57C89">
            <w:pPr>
              <w:spacing w:after="0" w:line="320" w:lineRule="exact"/>
              <w:rPr>
                <w:spacing w:val="-3"/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./</w:t>
            </w:r>
            <w:proofErr w:type="gramEnd"/>
            <w:r>
              <w:rPr>
                <w:spacing w:val="-3"/>
                <w:sz w:val="22"/>
                <w:szCs w:val="22"/>
              </w:rPr>
              <w:t>.</w:t>
            </w:r>
            <w:proofErr w:type="spellStart"/>
            <w:r w:rsidRPr="00B35742">
              <w:rPr>
                <w:spacing w:val="-3"/>
                <w:sz w:val="22"/>
                <w:szCs w:val="22"/>
              </w:rPr>
              <w:t>Subv</w:t>
            </w:r>
            <w:proofErr w:type="spellEnd"/>
            <w:r w:rsidRPr="00B35742">
              <w:rPr>
                <w:spacing w:val="-3"/>
                <w:sz w:val="22"/>
                <w:szCs w:val="22"/>
              </w:rPr>
              <w:t>. fédérale</w:t>
            </w:r>
            <w:r>
              <w:rPr>
                <w:spacing w:val="-3"/>
                <w:sz w:val="22"/>
                <w:szCs w:val="22"/>
              </w:rPr>
              <w:t xml:space="preserve"> encaissée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30" w:rsidRPr="00A305E3" w:rsidRDefault="00C20530" w:rsidP="00C57C89">
            <w:pPr>
              <w:spacing w:after="0" w:line="320" w:lineRule="exact"/>
              <w:rPr>
                <w:spacing w:val="-3"/>
                <w:sz w:val="22"/>
                <w:szCs w:val="22"/>
              </w:rPr>
            </w:pPr>
          </w:p>
        </w:tc>
      </w:tr>
      <w:tr w:rsidR="00C20530" w:rsidRPr="0013297E" w:rsidTr="00C2053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30" w:rsidRPr="00B35742" w:rsidRDefault="00C20530" w:rsidP="00C57C89">
            <w:pPr>
              <w:spacing w:after="0" w:line="320" w:lineRule="exact"/>
              <w:rPr>
                <w:spacing w:val="-3"/>
                <w:sz w:val="22"/>
                <w:szCs w:val="22"/>
              </w:rPr>
            </w:pPr>
            <w:proofErr w:type="spellStart"/>
            <w:r>
              <w:rPr>
                <w:spacing w:val="-3"/>
                <w:sz w:val="22"/>
                <w:szCs w:val="22"/>
              </w:rPr>
              <w:t>Subv</w:t>
            </w:r>
            <w:proofErr w:type="spellEnd"/>
            <w:r>
              <w:rPr>
                <w:spacing w:val="-3"/>
                <w:sz w:val="22"/>
                <w:szCs w:val="22"/>
              </w:rPr>
              <w:t>. cantonale nette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30" w:rsidRPr="007D50A1" w:rsidRDefault="00C20530" w:rsidP="00C57C89">
            <w:pPr>
              <w:spacing w:after="0" w:line="320" w:lineRule="exact"/>
              <w:rPr>
                <w:spacing w:val="-3"/>
                <w:sz w:val="22"/>
                <w:szCs w:val="22"/>
                <w:highlight w:val="yellow"/>
              </w:rPr>
            </w:pPr>
          </w:p>
        </w:tc>
      </w:tr>
    </w:tbl>
    <w:p w:rsidR="006424E0" w:rsidRDefault="006424E0" w:rsidP="006424E0">
      <w:pPr>
        <w:spacing w:after="0" w:line="240" w:lineRule="auto"/>
        <w:rPr>
          <w:b/>
          <w:caps/>
          <w:spacing w:val="-3"/>
          <w:sz w:val="22"/>
          <w:szCs w:val="22"/>
          <w:u w:val="single"/>
        </w:rPr>
      </w:pPr>
    </w:p>
    <w:p w:rsidR="009F4783" w:rsidRPr="00FF1B25" w:rsidRDefault="009F4783" w:rsidP="009F4783">
      <w:pPr>
        <w:spacing w:before="120" w:after="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…</w:t>
      </w:r>
      <w:r w:rsidR="003877D8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(</w:t>
      </w:r>
      <w:proofErr w:type="gramStart"/>
      <w:r>
        <w:rPr>
          <w:spacing w:val="-3"/>
          <w:sz w:val="22"/>
          <w:szCs w:val="22"/>
        </w:rPr>
        <w:t>commentaires</w:t>
      </w:r>
      <w:proofErr w:type="gramEnd"/>
      <w:r>
        <w:rPr>
          <w:spacing w:val="-3"/>
          <w:sz w:val="22"/>
          <w:szCs w:val="22"/>
        </w:rPr>
        <w:t>, situation par rapport au contingent)</w:t>
      </w:r>
    </w:p>
    <w:p w:rsidR="00C20530" w:rsidRDefault="00C20530" w:rsidP="00C20530">
      <w:pPr>
        <w:spacing w:after="0" w:line="240" w:lineRule="auto"/>
        <w:rPr>
          <w:b/>
          <w:caps/>
          <w:spacing w:val="-3"/>
          <w:sz w:val="22"/>
          <w:szCs w:val="22"/>
          <w:u w:val="single"/>
        </w:rPr>
      </w:pPr>
    </w:p>
    <w:p w:rsidR="00C20530" w:rsidRDefault="00C20530" w:rsidP="00C20530">
      <w:pPr>
        <w:spacing w:after="0" w:line="240" w:lineRule="auto"/>
        <w:rPr>
          <w:b/>
          <w:caps/>
          <w:spacing w:val="-3"/>
          <w:sz w:val="22"/>
          <w:szCs w:val="22"/>
          <w:u w:val="single"/>
        </w:rPr>
      </w:pPr>
    </w:p>
    <w:p w:rsidR="006424E0" w:rsidRDefault="006424E0" w:rsidP="00C20530">
      <w:pPr>
        <w:spacing w:after="0" w:line="240" w:lineRule="auto"/>
        <w:rPr>
          <w:b/>
          <w:caps/>
          <w:spacing w:val="-3"/>
          <w:sz w:val="22"/>
          <w:szCs w:val="22"/>
          <w:u w:val="single"/>
        </w:rPr>
      </w:pPr>
      <w:r>
        <w:rPr>
          <w:b/>
          <w:caps/>
          <w:spacing w:val="-3"/>
          <w:sz w:val="22"/>
          <w:szCs w:val="22"/>
          <w:u w:val="single"/>
        </w:rPr>
        <w:t>4</w:t>
      </w:r>
      <w:r w:rsidRPr="002835FC">
        <w:rPr>
          <w:b/>
          <w:caps/>
          <w:spacing w:val="-3"/>
          <w:sz w:val="22"/>
          <w:szCs w:val="22"/>
          <w:u w:val="single"/>
        </w:rPr>
        <w:t xml:space="preserve">. </w:t>
      </w:r>
      <w:r>
        <w:rPr>
          <w:b/>
          <w:caps/>
          <w:spacing w:val="-3"/>
          <w:sz w:val="22"/>
          <w:szCs w:val="22"/>
          <w:u w:val="single"/>
        </w:rPr>
        <w:t>PERSPECTIVES</w:t>
      </w:r>
    </w:p>
    <w:p w:rsidR="006424E0" w:rsidRDefault="006424E0" w:rsidP="006424E0">
      <w:pPr>
        <w:pStyle w:val="Lothartexte"/>
        <w:jc w:val="left"/>
        <w:rPr>
          <w:spacing w:val="-3"/>
          <w:szCs w:val="22"/>
        </w:rPr>
      </w:pPr>
      <w:r>
        <w:rPr>
          <w:spacing w:val="-3"/>
          <w:szCs w:val="22"/>
        </w:rPr>
        <w:t>L</w:t>
      </w:r>
      <w:r w:rsidRPr="00E6564B">
        <w:rPr>
          <w:spacing w:val="-3"/>
          <w:szCs w:val="22"/>
        </w:rPr>
        <w:t>e niveau</w:t>
      </w:r>
      <w:r>
        <w:rPr>
          <w:spacing w:val="-3"/>
          <w:szCs w:val="22"/>
        </w:rPr>
        <w:t xml:space="preserve"> actuel des dégâts est … (commentaires)</w:t>
      </w:r>
    </w:p>
    <w:p w:rsidR="00714C9A" w:rsidRDefault="00714C9A" w:rsidP="006424E0">
      <w:pPr>
        <w:pStyle w:val="Lothartexte"/>
        <w:jc w:val="left"/>
        <w:rPr>
          <w:spacing w:val="-3"/>
          <w:szCs w:val="22"/>
        </w:rPr>
      </w:pPr>
    </w:p>
    <w:p w:rsidR="006424E0" w:rsidRDefault="006424E0" w:rsidP="006424E0">
      <w:pPr>
        <w:pStyle w:val="Lothartexte"/>
        <w:jc w:val="left"/>
        <w:rPr>
          <w:spacing w:val="-3"/>
          <w:szCs w:val="22"/>
        </w:rPr>
      </w:pPr>
      <w:r>
        <w:rPr>
          <w:spacing w:val="-3"/>
          <w:szCs w:val="22"/>
        </w:rPr>
        <w:t>Les perspectives pour l’année prochaine sont … (commentaires)</w:t>
      </w:r>
    </w:p>
    <w:tbl>
      <w:tblPr>
        <w:tblW w:w="9664" w:type="dxa"/>
        <w:tblLayout w:type="fixed"/>
        <w:tblCellMar>
          <w:top w:w="284" w:type="dxa"/>
          <w:left w:w="0" w:type="dxa"/>
        </w:tblCellMar>
        <w:tblLook w:val="00A0" w:firstRow="1" w:lastRow="0" w:firstColumn="1" w:lastColumn="0" w:noHBand="0" w:noVBand="0"/>
      </w:tblPr>
      <w:tblGrid>
        <w:gridCol w:w="5514"/>
        <w:gridCol w:w="4150"/>
      </w:tblGrid>
      <w:tr w:rsidR="006424E0" w:rsidTr="00160D4B">
        <w:trPr>
          <w:trHeight w:val="354"/>
        </w:trPr>
        <w:tc>
          <w:tcPr>
            <w:tcW w:w="5514" w:type="dxa"/>
            <w:shd w:val="clear" w:color="auto" w:fill="auto"/>
            <w:tcMar>
              <w:top w:w="851" w:type="dxa"/>
            </w:tcMar>
          </w:tcPr>
          <w:p w:rsidR="006424E0" w:rsidRPr="00BF50CB" w:rsidRDefault="006424E0" w:rsidP="00C57C89">
            <w:pPr>
              <w:pStyle w:val="06btexteprincipalsansespacebloc"/>
              <w:rPr>
                <w:lang w:val="fr-CH"/>
              </w:rPr>
            </w:pPr>
            <w:r>
              <w:t>Prénom Nom</w:t>
            </w:r>
          </w:p>
          <w:p w:rsidR="006424E0" w:rsidRPr="00BF50CB" w:rsidRDefault="006424E0" w:rsidP="008550F1">
            <w:pPr>
              <w:pStyle w:val="06btexteprincipalsansespacebloc"/>
              <w:rPr>
                <w:lang w:val="fr-CH"/>
              </w:rPr>
            </w:pPr>
            <w:bookmarkStart w:id="0" w:name="_GoBack"/>
            <w:r>
              <w:rPr>
                <w:lang w:val="fr-CH"/>
              </w:rPr>
              <w:t>Chef</w:t>
            </w:r>
            <w:bookmarkEnd w:id="0"/>
            <w:r>
              <w:rPr>
                <w:lang w:val="fr-CH"/>
              </w:rPr>
              <w:t xml:space="preserve"> d’arrondissement</w:t>
            </w:r>
          </w:p>
        </w:tc>
        <w:tc>
          <w:tcPr>
            <w:tcW w:w="4150" w:type="dxa"/>
            <w:tcMar>
              <w:top w:w="851" w:type="dxa"/>
            </w:tcMar>
          </w:tcPr>
          <w:p w:rsidR="006424E0" w:rsidRDefault="006424E0" w:rsidP="00C57C89">
            <w:pPr>
              <w:pStyle w:val="06btexteprincipalsansespacebloc"/>
            </w:pPr>
          </w:p>
        </w:tc>
      </w:tr>
      <w:tr w:rsidR="006424E0" w:rsidTr="00160D4B">
        <w:trPr>
          <w:trHeight w:val="1102"/>
        </w:trPr>
        <w:tc>
          <w:tcPr>
            <w:tcW w:w="9664" w:type="dxa"/>
            <w:gridSpan w:val="2"/>
            <w:shd w:val="clear" w:color="auto" w:fill="auto"/>
            <w:tcMar>
              <w:top w:w="454" w:type="dxa"/>
            </w:tcMar>
          </w:tcPr>
          <w:p w:rsidR="006424E0" w:rsidRDefault="006424E0" w:rsidP="00C57C89">
            <w:pPr>
              <w:pStyle w:val="08annexecontactrenseignementsetc"/>
              <w:rPr>
                <w:b/>
              </w:rPr>
            </w:pPr>
            <w:r>
              <w:rPr>
                <w:b/>
              </w:rPr>
              <w:t>Distribution</w:t>
            </w:r>
            <w:r w:rsidR="0080081B">
              <w:rPr>
                <w:noProof/>
                <w:lang w:val="fr-CH" w:eastAsia="fr-CH"/>
              </w:rPr>
              <w:t xml:space="preserve"> </w:t>
            </w:r>
          </w:p>
          <w:p w:rsidR="006424E0" w:rsidRPr="00345398" w:rsidRDefault="006424E0" w:rsidP="00C57C89">
            <w:pPr>
              <w:pStyle w:val="08annexecontactrenseignementsetc"/>
            </w:pPr>
            <w:r w:rsidRPr="00345398">
              <w:t>—</w:t>
            </w:r>
          </w:p>
          <w:p w:rsidR="006424E0" w:rsidRDefault="00A32D2E" w:rsidP="00C57C89">
            <w:pPr>
              <w:pStyle w:val="08annexecontactrenseignementsetc"/>
            </w:pPr>
            <w:r>
              <w:t>Au chef d</w:t>
            </w:r>
            <w:r w:rsidR="00A11647">
              <w:t xml:space="preserve">e la </w:t>
            </w:r>
            <w:r>
              <w:t>section forêt et dangers naturels</w:t>
            </w:r>
          </w:p>
          <w:p w:rsidR="006424E0" w:rsidRDefault="006424E0" w:rsidP="00C57C89">
            <w:pPr>
              <w:pStyle w:val="08annexecontactrenseignementsetc"/>
            </w:pPr>
            <w:r>
              <w:t>…</w:t>
            </w:r>
          </w:p>
          <w:p w:rsidR="006424E0" w:rsidRPr="00E2432D" w:rsidRDefault="006424E0" w:rsidP="00C57C89">
            <w:pPr>
              <w:pStyle w:val="08annexecontactrenseignementsetc"/>
            </w:pPr>
          </w:p>
        </w:tc>
      </w:tr>
    </w:tbl>
    <w:p w:rsidR="006424E0" w:rsidRPr="007D3DA8" w:rsidRDefault="006424E0" w:rsidP="006424E0">
      <w:pPr>
        <w:pStyle w:val="08annexecontactrenseignementsetc"/>
      </w:pPr>
    </w:p>
    <w:tbl>
      <w:tblPr>
        <w:tblW w:w="9664" w:type="dxa"/>
        <w:tblLayout w:type="fixed"/>
        <w:tblCellMar>
          <w:top w:w="284" w:type="dxa"/>
          <w:left w:w="0" w:type="dxa"/>
        </w:tblCellMar>
        <w:tblLook w:val="00A0" w:firstRow="1" w:lastRow="0" w:firstColumn="1" w:lastColumn="0" w:noHBand="0" w:noVBand="0"/>
      </w:tblPr>
      <w:tblGrid>
        <w:gridCol w:w="9664"/>
      </w:tblGrid>
      <w:tr w:rsidR="009F4783" w:rsidTr="00C57C89">
        <w:trPr>
          <w:trHeight w:val="1102"/>
        </w:trPr>
        <w:tc>
          <w:tcPr>
            <w:tcW w:w="9664" w:type="dxa"/>
            <w:shd w:val="clear" w:color="auto" w:fill="auto"/>
            <w:tcMar>
              <w:top w:w="454" w:type="dxa"/>
            </w:tcMar>
          </w:tcPr>
          <w:p w:rsidR="009F4783" w:rsidRDefault="00A32D2E" w:rsidP="00C57C89">
            <w:pPr>
              <w:pStyle w:val="08annexecontactrenseignementsetc"/>
              <w:rPr>
                <w:b/>
              </w:rPr>
            </w:pPr>
            <w:r>
              <w:rPr>
                <w:b/>
              </w:rPr>
              <w:t>Annexe</w:t>
            </w:r>
          </w:p>
          <w:p w:rsidR="009F4783" w:rsidRPr="00345398" w:rsidRDefault="009F4783" w:rsidP="00C57C89">
            <w:pPr>
              <w:pStyle w:val="08annexecontactrenseignementsetc"/>
            </w:pPr>
            <w:r w:rsidRPr="00345398">
              <w:t>—</w:t>
            </w:r>
          </w:p>
          <w:p w:rsidR="009F4783" w:rsidRDefault="009F4783" w:rsidP="00C57C89">
            <w:pPr>
              <w:pStyle w:val="08annexecontactrenseignementsetc"/>
            </w:pPr>
            <w:r>
              <w:t>Décompte récapitulatif GESUB</w:t>
            </w:r>
          </w:p>
          <w:p w:rsidR="009F4783" w:rsidRDefault="009F4783" w:rsidP="00C57C89">
            <w:pPr>
              <w:pStyle w:val="08annexecontactrenseignementsetc"/>
            </w:pPr>
            <w:r>
              <w:t>…</w:t>
            </w:r>
          </w:p>
          <w:p w:rsidR="009F4783" w:rsidRPr="00E2432D" w:rsidRDefault="009F4783" w:rsidP="00C57C89">
            <w:pPr>
              <w:pStyle w:val="08annexecontactrenseignementsetc"/>
            </w:pPr>
          </w:p>
        </w:tc>
      </w:tr>
    </w:tbl>
    <w:p w:rsidR="007B4FBF" w:rsidRDefault="008550F1"/>
    <w:sectPr w:rsidR="007B4FBF" w:rsidSect="006424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851" w:bottom="1276" w:left="1418" w:header="652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BE5" w:rsidRDefault="00B76ACC">
      <w:pPr>
        <w:spacing w:after="0" w:line="240" w:lineRule="auto"/>
      </w:pPr>
      <w:r>
        <w:separator/>
      </w:r>
    </w:p>
  </w:endnote>
  <w:endnote w:type="continuationSeparator" w:id="0">
    <w:p w:rsidR="00503BE5" w:rsidRDefault="00B7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A1" w:rsidRDefault="008C43A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A1" w:rsidRDefault="008C43A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C1" w:rsidRPr="00BF50CB" w:rsidRDefault="00607A77" w:rsidP="00540210">
    <w:pPr>
      <w:pStyle w:val="01entteetbasdepage"/>
      <w:rPr>
        <w:lang w:val="fr-CH"/>
      </w:rPr>
    </w:pPr>
    <w:r w:rsidRPr="00BF50CB">
      <w:rPr>
        <w:lang w:val="fr-CH"/>
      </w:rPr>
      <w:t>—</w:t>
    </w:r>
  </w:p>
  <w:p w:rsidR="00686DC1" w:rsidRPr="00BF50CB" w:rsidRDefault="00607A77" w:rsidP="00540210">
    <w:pPr>
      <w:pStyle w:val="01entteetbasdepage"/>
      <w:rPr>
        <w:b/>
        <w:lang w:val="fr-CH"/>
      </w:rPr>
    </w:pPr>
    <w:r w:rsidRPr="00BF50CB">
      <w:rPr>
        <w:lang w:val="fr-CH"/>
      </w:rPr>
      <w:t>Direction de</w:t>
    </w:r>
    <w:r>
      <w:rPr>
        <w:lang w:val="fr-CH"/>
      </w:rPr>
      <w:t>s institutions, de l’agriculture et des forêts</w:t>
    </w:r>
    <w:r w:rsidRPr="00BF50CB">
      <w:rPr>
        <w:lang w:val="fr-CH"/>
      </w:rPr>
      <w:t xml:space="preserve"> </w:t>
    </w:r>
    <w:r w:rsidRPr="00BF50CB">
      <w:rPr>
        <w:b/>
        <w:lang w:val="fr-CH"/>
      </w:rPr>
      <w:t>D</w:t>
    </w:r>
    <w:r>
      <w:rPr>
        <w:b/>
        <w:lang w:val="fr-CH"/>
      </w:rPr>
      <w:t>IAF</w:t>
    </w:r>
  </w:p>
  <w:p w:rsidR="00686DC1" w:rsidRPr="00BF50CB" w:rsidRDefault="00607A77" w:rsidP="00540210">
    <w:pPr>
      <w:pStyle w:val="01entteetbasdepage"/>
      <w:rPr>
        <w:lang w:val="de-DE"/>
      </w:rPr>
    </w:pPr>
    <w:r w:rsidRPr="00BF50CB">
      <w:rPr>
        <w:lang w:val="de-DE"/>
      </w:rPr>
      <w:t xml:space="preserve">Direktion </w:t>
    </w:r>
    <w:r>
      <w:rPr>
        <w:lang w:val="de-DE"/>
      </w:rPr>
      <w:t>der Institutionen und der Land- und Forstwirtschaft</w:t>
    </w:r>
    <w:r w:rsidRPr="00BF50CB">
      <w:rPr>
        <w:lang w:val="de-DE"/>
      </w:rPr>
      <w:t xml:space="preserve"> </w:t>
    </w:r>
    <w:r>
      <w:rPr>
        <w:b/>
        <w:lang w:val="de-DE"/>
      </w:rPr>
      <w:t>ILFD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BE5" w:rsidRDefault="00B76ACC">
      <w:pPr>
        <w:spacing w:after="0" w:line="240" w:lineRule="auto"/>
      </w:pPr>
      <w:r>
        <w:separator/>
      </w:r>
    </w:p>
  </w:footnote>
  <w:footnote w:type="continuationSeparator" w:id="0">
    <w:p w:rsidR="00503BE5" w:rsidRDefault="00B76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A1" w:rsidRDefault="008C43A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686DC1">
      <w:trPr>
        <w:trHeight w:val="567"/>
      </w:trPr>
      <w:tc>
        <w:tcPr>
          <w:tcW w:w="9298" w:type="dxa"/>
        </w:tcPr>
        <w:p w:rsidR="00686DC1" w:rsidRDefault="00607A77" w:rsidP="00540210">
          <w:pPr>
            <w:pStyle w:val="09enttepage2"/>
          </w:pPr>
          <w:r w:rsidRPr="00891EB3">
            <w:t>Service de</w:t>
          </w:r>
          <w:r w:rsidR="008C43A1">
            <w:t>s forêts et de la nature</w:t>
          </w:r>
          <w:r w:rsidRPr="00891EB3">
            <w:t xml:space="preserve"> </w:t>
          </w:r>
          <w:r w:rsidRPr="0064336A">
            <w:rPr>
              <w:b w:val="0"/>
            </w:rPr>
            <w:t>S</w:t>
          </w:r>
          <w:r>
            <w:rPr>
              <w:b w:val="0"/>
            </w:rPr>
            <w:t>F</w:t>
          </w:r>
          <w:r w:rsidR="008C43A1">
            <w:rPr>
              <w:b w:val="0"/>
            </w:rPr>
            <w:t>N</w:t>
          </w:r>
        </w:p>
        <w:p w:rsidR="00686DC1" w:rsidRPr="0064336A" w:rsidRDefault="00607A77" w:rsidP="00540210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8550F1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8550F1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9264" behindDoc="0" locked="1" layoutInCell="1" allowOverlap="1" wp14:anchorId="35E0DA1D" wp14:editId="0E1C497A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7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86DC1" w:rsidRDefault="008550F1" w:rsidP="0054021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686DC1" w:rsidRPr="008550F1" w:rsidTr="00D66B4A">
      <w:trPr>
        <w:trHeight w:val="1701"/>
      </w:trPr>
      <w:tc>
        <w:tcPr>
          <w:tcW w:w="5500" w:type="dxa"/>
        </w:tcPr>
        <w:p w:rsidR="00686DC1" w:rsidRPr="00AA545D" w:rsidRDefault="00607A77" w:rsidP="00540210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6E60D8BC" wp14:editId="1467888E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8" name="Image 8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A50709" w:rsidRPr="00BF50CB" w:rsidRDefault="00607A77" w:rsidP="00A50709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>Service</w:t>
          </w:r>
          <w:r w:rsidR="008C43A1">
            <w:rPr>
              <w:b/>
              <w:lang w:val="fr-CH"/>
            </w:rPr>
            <w:t xml:space="preserve"> des forêts et de la nature</w:t>
          </w:r>
          <w:r w:rsidRPr="00BF50CB">
            <w:rPr>
              <w:lang w:val="fr-CH"/>
            </w:rPr>
            <w:t xml:space="preserve"> S</w:t>
          </w:r>
          <w:r>
            <w:rPr>
              <w:lang w:val="fr-CH"/>
            </w:rPr>
            <w:t>F</w:t>
          </w:r>
          <w:r w:rsidR="008C43A1">
            <w:rPr>
              <w:lang w:val="fr-CH"/>
            </w:rPr>
            <w:t>N</w:t>
          </w:r>
        </w:p>
        <w:p w:rsidR="00A50709" w:rsidRPr="00BF50CB" w:rsidRDefault="00607A77" w:rsidP="00A50709">
          <w:pPr>
            <w:pStyle w:val="01entteetbasdepage"/>
            <w:rPr>
              <w:lang w:val="de-DE"/>
            </w:rPr>
          </w:pPr>
          <w:r>
            <w:rPr>
              <w:b/>
              <w:lang w:val="de-DE"/>
            </w:rPr>
            <w:t>Amt für Wald</w:t>
          </w:r>
          <w:r w:rsidR="008C43A1">
            <w:rPr>
              <w:b/>
              <w:lang w:val="de-DE"/>
            </w:rPr>
            <w:t xml:space="preserve"> und Natur</w:t>
          </w:r>
          <w:r w:rsidRPr="00BF50CB">
            <w:rPr>
              <w:b/>
              <w:lang w:val="de-DE"/>
            </w:rPr>
            <w:t xml:space="preserve"> </w:t>
          </w:r>
          <w:r w:rsidR="008C43A1">
            <w:rPr>
              <w:lang w:val="de-DE"/>
            </w:rPr>
            <w:t>WN</w:t>
          </w:r>
          <w:r>
            <w:rPr>
              <w:lang w:val="de-DE"/>
            </w:rPr>
            <w:t>A</w:t>
          </w:r>
        </w:p>
        <w:p w:rsidR="00A50709" w:rsidRPr="00BF50CB" w:rsidRDefault="008550F1" w:rsidP="00A50709">
          <w:pPr>
            <w:pStyle w:val="01entteetbasdepage"/>
            <w:rPr>
              <w:lang w:val="de-DE"/>
            </w:rPr>
          </w:pPr>
        </w:p>
        <w:p w:rsidR="00A50709" w:rsidRPr="006424E0" w:rsidRDefault="008550F1" w:rsidP="00A50709">
          <w:pPr>
            <w:pStyle w:val="01entteetbasdepage"/>
            <w:rPr>
              <w:szCs w:val="12"/>
              <w:lang w:val="de-CH"/>
            </w:rPr>
          </w:pPr>
        </w:p>
        <w:p w:rsidR="00A50709" w:rsidRPr="006424E0" w:rsidRDefault="008550F1" w:rsidP="00A50709">
          <w:pPr>
            <w:pStyle w:val="01entteetbasdepage"/>
            <w:rPr>
              <w:lang w:val="de-CH"/>
            </w:rPr>
          </w:pPr>
        </w:p>
        <w:p w:rsidR="00686DC1" w:rsidRPr="006424E0" w:rsidRDefault="008550F1" w:rsidP="00D66B4A">
          <w:pPr>
            <w:pStyle w:val="01entteetbasdepage"/>
            <w:rPr>
              <w:rStyle w:val="Lienhypertexte"/>
              <w:lang w:val="de-CH"/>
            </w:rPr>
          </w:pPr>
        </w:p>
      </w:tc>
    </w:tr>
  </w:tbl>
  <w:p w:rsidR="00686DC1" w:rsidRPr="006424E0" w:rsidRDefault="008550F1" w:rsidP="00D66B4A">
    <w:pPr>
      <w:rPr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E0"/>
    <w:rsid w:val="000F2E88"/>
    <w:rsid w:val="00160D4B"/>
    <w:rsid w:val="001F5C76"/>
    <w:rsid w:val="002246BD"/>
    <w:rsid w:val="003877D8"/>
    <w:rsid w:val="0038797F"/>
    <w:rsid w:val="00394349"/>
    <w:rsid w:val="003A6B9C"/>
    <w:rsid w:val="00463AED"/>
    <w:rsid w:val="004C31D7"/>
    <w:rsid w:val="00503BE5"/>
    <w:rsid w:val="005C28FA"/>
    <w:rsid w:val="00607A77"/>
    <w:rsid w:val="006424E0"/>
    <w:rsid w:val="006F3A9F"/>
    <w:rsid w:val="00714C9A"/>
    <w:rsid w:val="007713BA"/>
    <w:rsid w:val="007D23AB"/>
    <w:rsid w:val="0080081B"/>
    <w:rsid w:val="008237AA"/>
    <w:rsid w:val="00837521"/>
    <w:rsid w:val="008550F1"/>
    <w:rsid w:val="008C43A1"/>
    <w:rsid w:val="00903EB2"/>
    <w:rsid w:val="00937434"/>
    <w:rsid w:val="009A73CD"/>
    <w:rsid w:val="009F4783"/>
    <w:rsid w:val="00A11647"/>
    <w:rsid w:val="00A2472C"/>
    <w:rsid w:val="00A305E3"/>
    <w:rsid w:val="00A32D2E"/>
    <w:rsid w:val="00A47BD5"/>
    <w:rsid w:val="00AC230B"/>
    <w:rsid w:val="00B76ACC"/>
    <w:rsid w:val="00BD29AE"/>
    <w:rsid w:val="00C20530"/>
    <w:rsid w:val="00C2578C"/>
    <w:rsid w:val="00C423DD"/>
    <w:rsid w:val="00C42A68"/>
    <w:rsid w:val="00CA425C"/>
    <w:rsid w:val="00CF077A"/>
    <w:rsid w:val="00EB7B8B"/>
    <w:rsid w:val="00EB7FE3"/>
    <w:rsid w:val="00EC7011"/>
    <w:rsid w:val="00EF0D70"/>
    <w:rsid w:val="00F964CE"/>
    <w:rsid w:val="00FC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E0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6424E0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6424E0"/>
    <w:pPr>
      <w:spacing w:line="260" w:lineRule="exact"/>
    </w:pPr>
    <w:rPr>
      <w:sz w:val="20"/>
    </w:rPr>
  </w:style>
  <w:style w:type="character" w:styleId="Numrodepage">
    <w:name w:val="page number"/>
    <w:basedOn w:val="Policepardfaut"/>
    <w:semiHidden/>
    <w:rsid w:val="006424E0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6424E0"/>
    <w:pPr>
      <w:spacing w:after="0" w:line="220" w:lineRule="exact"/>
    </w:pPr>
    <w:rPr>
      <w:rFonts w:ascii="Arial" w:eastAsia="Times New Roman" w:hAnsi="Arial" w:cs="Times New Roman"/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6424E0"/>
    <w:pPr>
      <w:spacing w:line="200" w:lineRule="exact"/>
    </w:pPr>
    <w:rPr>
      <w:b/>
    </w:rPr>
  </w:style>
  <w:style w:type="paragraph" w:customStyle="1" w:styleId="08annexecontactrenseignementsetc">
    <w:name w:val="08_annexe_contact_renseignements_etc."/>
    <w:qFormat/>
    <w:rsid w:val="006424E0"/>
    <w:pPr>
      <w:spacing w:after="0" w:line="220" w:lineRule="exact"/>
    </w:pPr>
    <w:rPr>
      <w:rFonts w:ascii="Arial" w:eastAsia="Times New Roman" w:hAnsi="Arial" w:cs="Times New Roman"/>
      <w:sz w:val="16"/>
      <w:szCs w:val="24"/>
      <w:lang w:val="fr-FR" w:eastAsia="fr-FR"/>
    </w:rPr>
  </w:style>
  <w:style w:type="paragraph" w:customStyle="1" w:styleId="06btexteprincipalsansespacebloc">
    <w:name w:val="06b_texte_principal_sans_espace_bloc"/>
    <w:basedOn w:val="Normal"/>
    <w:qFormat/>
    <w:rsid w:val="006424E0"/>
    <w:pPr>
      <w:spacing w:after="0"/>
    </w:pPr>
  </w:style>
  <w:style w:type="paragraph" w:customStyle="1" w:styleId="Corpsdetexte21">
    <w:name w:val="Corps de texte 21"/>
    <w:basedOn w:val="Normal"/>
    <w:rsid w:val="006424E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pacing w:val="-3"/>
      <w:sz w:val="22"/>
      <w:szCs w:val="20"/>
      <w:lang w:eastAsia="en-US"/>
    </w:rPr>
  </w:style>
  <w:style w:type="paragraph" w:customStyle="1" w:styleId="Lothartexte">
    <w:name w:val="Lothar_texte"/>
    <w:basedOn w:val="Normal"/>
    <w:rsid w:val="006424E0"/>
    <w:pPr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</w:pPr>
    <w:rPr>
      <w:color w:val="000000"/>
      <w:sz w:val="22"/>
      <w:szCs w:val="20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8C4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43A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8C4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43A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1D7"/>
    <w:rPr>
      <w:rFonts w:ascii="Tahoma" w:eastAsia="Times New Roman" w:hAnsi="Tahoma" w:cs="Tahoma"/>
      <w:sz w:val="16"/>
      <w:szCs w:val="16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713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13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13B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13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13BA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E0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6424E0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6424E0"/>
    <w:pPr>
      <w:spacing w:line="260" w:lineRule="exact"/>
    </w:pPr>
    <w:rPr>
      <w:sz w:val="20"/>
    </w:rPr>
  </w:style>
  <w:style w:type="character" w:styleId="Numrodepage">
    <w:name w:val="page number"/>
    <w:basedOn w:val="Policepardfaut"/>
    <w:semiHidden/>
    <w:rsid w:val="006424E0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6424E0"/>
    <w:pPr>
      <w:spacing w:after="0" w:line="220" w:lineRule="exact"/>
    </w:pPr>
    <w:rPr>
      <w:rFonts w:ascii="Arial" w:eastAsia="Times New Roman" w:hAnsi="Arial" w:cs="Times New Roman"/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6424E0"/>
    <w:pPr>
      <w:spacing w:line="200" w:lineRule="exact"/>
    </w:pPr>
    <w:rPr>
      <w:b/>
    </w:rPr>
  </w:style>
  <w:style w:type="paragraph" w:customStyle="1" w:styleId="08annexecontactrenseignementsetc">
    <w:name w:val="08_annexe_contact_renseignements_etc."/>
    <w:qFormat/>
    <w:rsid w:val="006424E0"/>
    <w:pPr>
      <w:spacing w:after="0" w:line="220" w:lineRule="exact"/>
    </w:pPr>
    <w:rPr>
      <w:rFonts w:ascii="Arial" w:eastAsia="Times New Roman" w:hAnsi="Arial" w:cs="Times New Roman"/>
      <w:sz w:val="16"/>
      <w:szCs w:val="24"/>
      <w:lang w:val="fr-FR" w:eastAsia="fr-FR"/>
    </w:rPr>
  </w:style>
  <w:style w:type="paragraph" w:customStyle="1" w:styleId="06btexteprincipalsansespacebloc">
    <w:name w:val="06b_texte_principal_sans_espace_bloc"/>
    <w:basedOn w:val="Normal"/>
    <w:qFormat/>
    <w:rsid w:val="006424E0"/>
    <w:pPr>
      <w:spacing w:after="0"/>
    </w:pPr>
  </w:style>
  <w:style w:type="paragraph" w:customStyle="1" w:styleId="Corpsdetexte21">
    <w:name w:val="Corps de texte 21"/>
    <w:basedOn w:val="Normal"/>
    <w:rsid w:val="006424E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pacing w:val="-3"/>
      <w:sz w:val="22"/>
      <w:szCs w:val="20"/>
      <w:lang w:eastAsia="en-US"/>
    </w:rPr>
  </w:style>
  <w:style w:type="paragraph" w:customStyle="1" w:styleId="Lothartexte">
    <w:name w:val="Lothar_texte"/>
    <w:basedOn w:val="Normal"/>
    <w:rsid w:val="006424E0"/>
    <w:pPr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</w:pPr>
    <w:rPr>
      <w:color w:val="000000"/>
      <w:sz w:val="22"/>
      <w:szCs w:val="20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8C4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43A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8C4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43A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1D7"/>
    <w:rPr>
      <w:rFonts w:ascii="Tahoma" w:eastAsia="Times New Roman" w:hAnsi="Tahoma" w:cs="Tahoma"/>
      <w:sz w:val="16"/>
      <w:szCs w:val="16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713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13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13B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13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13BA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719A9-D44D-49FC-B4F2-4AC5F737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 Alain</dc:creator>
  <cp:lastModifiedBy>Mauron Bays Aline</cp:lastModifiedBy>
  <cp:revision>11</cp:revision>
  <cp:lastPrinted>2019-07-26T12:32:00Z</cp:lastPrinted>
  <dcterms:created xsi:type="dcterms:W3CDTF">2019-08-21T12:38:00Z</dcterms:created>
  <dcterms:modified xsi:type="dcterms:W3CDTF">2020-02-05T12:27:00Z</dcterms:modified>
</cp:coreProperties>
</file>